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448" w:rsidRPr="00D92D78" w:rsidRDefault="00790448" w:rsidP="00D92D78">
      <w:pPr>
        <w:pStyle w:val="Heading2"/>
      </w:pPr>
      <w:smartTag w:uri="urn:schemas-microsoft-com:office:smarttags" w:element="stockticker">
        <w:r w:rsidRPr="00D92D78">
          <w:t>CITY</w:t>
        </w:r>
      </w:smartTag>
      <w:r w:rsidRPr="00D92D78">
        <w:t xml:space="preserve"> OF OWOSSO</w:t>
      </w:r>
    </w:p>
    <w:p w:rsidR="00790448" w:rsidRPr="00D92D78" w:rsidRDefault="00790448" w:rsidP="00D92D78">
      <w:pPr>
        <w:pStyle w:val="Heading2"/>
      </w:pPr>
      <w:r w:rsidRPr="00D92D78">
        <w:t xml:space="preserve">REGULAR MEETING OF THE </w:t>
      </w:r>
      <w:smartTag w:uri="urn:schemas-microsoft-com:office:smarttags" w:element="stockticker">
        <w:r w:rsidRPr="00D92D78">
          <w:t>CITY</w:t>
        </w:r>
      </w:smartTag>
      <w:r w:rsidRPr="00D92D78">
        <w:t xml:space="preserve"> COUNCIL</w:t>
      </w:r>
    </w:p>
    <w:p w:rsidR="00790448" w:rsidRPr="00D92D78" w:rsidRDefault="00790448" w:rsidP="00D92D78">
      <w:pPr>
        <w:pStyle w:val="Heading2"/>
      </w:pPr>
      <w:r w:rsidRPr="00D92D78">
        <w:t>MINUTES SYNOPSIS</w:t>
      </w:r>
    </w:p>
    <w:sdt>
      <w:sdtPr>
        <w:rPr>
          <w:rStyle w:val="CapsBoldUnderline"/>
          <w:rFonts w:ascii="Calibri" w:hAnsi="Calibri"/>
          <w:b/>
          <w:caps/>
          <w:sz w:val="24"/>
          <w:u w:val="none"/>
        </w:rPr>
        <w:id w:val="791791329"/>
        <w:placeholder>
          <w:docPart w:val="AB422BB563FE460D976D5E670117CAF5"/>
        </w:placeholder>
        <w:date w:fullDate="2020-08-03T00:00:00Z">
          <w:dateFormat w:val="dddd, MMMM dd, yyyy"/>
          <w:lid w:val="en-US"/>
          <w:storeMappedDataAs w:val="dateTime"/>
          <w:calendar w:val="gregorian"/>
        </w:date>
      </w:sdtPr>
      <w:sdtEndPr>
        <w:rPr>
          <w:rStyle w:val="CapsBoldUnderline"/>
        </w:rPr>
      </w:sdtEndPr>
      <w:sdtContent>
        <w:p w:rsidR="00790448" w:rsidRPr="00D92D78" w:rsidRDefault="00DC799A" w:rsidP="00D92D78">
          <w:pPr>
            <w:pStyle w:val="Heading2"/>
          </w:pPr>
          <w:r>
            <w:rPr>
              <w:rStyle w:val="CapsBoldUnderline"/>
              <w:rFonts w:ascii="Calibri" w:hAnsi="Calibri"/>
              <w:b/>
              <w:caps/>
              <w:sz w:val="24"/>
              <w:u w:val="none"/>
            </w:rPr>
            <w:t>Monday, August 03, 2020</w:t>
          </w:r>
        </w:p>
      </w:sdtContent>
    </w:sdt>
    <w:p w:rsidR="00790448" w:rsidRPr="007C7C8C" w:rsidRDefault="00790448">
      <w:pPr>
        <w:jc w:val="center"/>
        <w:rPr>
          <w:rFonts w:cs="Arial"/>
          <w:b/>
          <w:u w:val="single"/>
        </w:rPr>
      </w:pPr>
    </w:p>
    <w:p w:rsidR="0086330D" w:rsidRPr="00000B79" w:rsidRDefault="0086330D" w:rsidP="0086330D">
      <w:pPr>
        <w:ind w:left="1440" w:hanging="1440"/>
        <w:rPr>
          <w:rFonts w:cs="Arial"/>
          <w:kern w:val="20"/>
        </w:rPr>
      </w:pPr>
      <w:r w:rsidRPr="0086330D">
        <w:rPr>
          <w:rFonts w:ascii="Arial" w:hAnsi="Arial" w:cs="Arial"/>
          <w:b/>
        </w:rPr>
        <w:t>PRESENT:</w:t>
      </w:r>
      <w:r w:rsidR="00790448" w:rsidRPr="007C7C8C">
        <w:rPr>
          <w:rFonts w:ascii="Arial" w:hAnsi="Arial" w:cs="Arial"/>
        </w:rPr>
        <w:tab/>
      </w:r>
      <w:r w:rsidRPr="00000B79">
        <w:rPr>
          <w:rFonts w:cs="Arial"/>
          <w:kern w:val="20"/>
        </w:rPr>
        <w:t>Mayor Christopher T. Eveleth, Mayor Pro-Tem Susan J. Osika, Council</w:t>
      </w:r>
      <w:r w:rsidR="00000B79">
        <w:rPr>
          <w:rFonts w:cs="Arial"/>
          <w:kern w:val="20"/>
        </w:rPr>
        <w:t>members</w:t>
      </w:r>
      <w:r w:rsidR="00DC799A">
        <w:rPr>
          <w:rFonts w:cs="Arial"/>
          <w:kern w:val="20"/>
        </w:rPr>
        <w:t xml:space="preserve"> </w:t>
      </w:r>
      <w:r w:rsidR="006D2514">
        <w:rPr>
          <w:rFonts w:cs="Arial"/>
          <w:kern w:val="20"/>
        </w:rPr>
        <w:t>Janae L. Fear, Jerome C. Haber</w:t>
      </w:r>
      <w:r w:rsidRPr="00000B79">
        <w:rPr>
          <w:rFonts w:cs="Arial"/>
          <w:kern w:val="20"/>
        </w:rPr>
        <w:t xml:space="preserve">, Daniel A. Law, </w:t>
      </w:r>
      <w:r w:rsidR="006D2514">
        <w:rPr>
          <w:rFonts w:cs="Arial"/>
          <w:kern w:val="20"/>
        </w:rPr>
        <w:t>and Nicholas L. Pidek.</w:t>
      </w:r>
    </w:p>
    <w:p w:rsidR="00790448" w:rsidRPr="007C7C8C" w:rsidRDefault="0086330D">
      <w:pPr>
        <w:ind w:left="1440" w:hanging="1440"/>
        <w:rPr>
          <w:rFonts w:cs="Arial"/>
        </w:rPr>
      </w:pPr>
      <w:r w:rsidRPr="0086330D">
        <w:rPr>
          <w:rFonts w:cs="Arial"/>
          <w:b/>
        </w:rPr>
        <w:t>ABSENT:</w:t>
      </w:r>
      <w:r w:rsidR="00790448" w:rsidRPr="007C7C8C">
        <w:rPr>
          <w:rFonts w:cs="Arial"/>
        </w:rPr>
        <w:tab/>
      </w:r>
      <w:r w:rsidR="00DC799A">
        <w:rPr>
          <w:rFonts w:cs="Arial"/>
        </w:rPr>
        <w:t>Councilmember Loreen F. Bailey</w:t>
      </w:r>
      <w:r w:rsidR="007C7C8C" w:rsidRPr="007C7C8C">
        <w:rPr>
          <w:rFonts w:cs="Arial"/>
        </w:rPr>
        <w:t>.</w:t>
      </w:r>
    </w:p>
    <w:p w:rsidR="00504F7E" w:rsidRPr="007C7C8C" w:rsidRDefault="00504F7E">
      <w:pPr>
        <w:ind w:left="1440" w:hanging="1440"/>
        <w:rPr>
          <w:rFonts w:cs="Arial"/>
        </w:rPr>
      </w:pPr>
    </w:p>
    <w:p w:rsidR="005C6A5E" w:rsidRDefault="00FA3C9B" w:rsidP="00D92D78">
      <w:pPr>
        <w:pStyle w:val="Heading1"/>
        <w:rPr>
          <w:rStyle w:val="CapsBoldUnderline"/>
          <w:rFonts w:asciiTheme="majorHAnsi" w:hAnsiTheme="majorHAnsi"/>
          <w:b/>
          <w:caps/>
          <w:sz w:val="24"/>
        </w:rPr>
      </w:pPr>
      <w:r>
        <w:rPr>
          <w:rStyle w:val="CapsBoldUnderline"/>
          <w:rFonts w:asciiTheme="majorHAnsi" w:hAnsiTheme="majorHAnsi"/>
          <w:b/>
          <w:caps/>
          <w:sz w:val="24"/>
        </w:rPr>
        <w:t>PROCLAMATIONS/</w:t>
      </w:r>
      <w:r w:rsidR="007C7C8C" w:rsidRPr="003547FC">
        <w:rPr>
          <w:rStyle w:val="CapsBoldUnderline"/>
          <w:rFonts w:asciiTheme="majorHAnsi" w:hAnsiTheme="majorHAnsi"/>
          <w:b/>
          <w:caps/>
          <w:sz w:val="24"/>
        </w:rPr>
        <w:t>SPECIAL PRESENTATION</w:t>
      </w:r>
      <w:r w:rsidR="00E21176" w:rsidRPr="003547FC">
        <w:rPr>
          <w:rStyle w:val="CapsBoldUnderline"/>
          <w:rFonts w:asciiTheme="majorHAnsi" w:hAnsiTheme="majorHAnsi"/>
          <w:b/>
          <w:caps/>
          <w:sz w:val="24"/>
        </w:rPr>
        <w:t>S</w:t>
      </w:r>
    </w:p>
    <w:p w:rsidR="00DC799A" w:rsidRPr="00DC799A" w:rsidRDefault="00DC799A" w:rsidP="00DC799A">
      <w:r>
        <w:t>None.</w:t>
      </w:r>
    </w:p>
    <w:p w:rsidR="00504F7E" w:rsidRPr="00D92D78" w:rsidRDefault="00504F7E" w:rsidP="00D92D78">
      <w:pPr>
        <w:pStyle w:val="Heading1"/>
      </w:pPr>
      <w:r w:rsidRPr="00D92D78">
        <w:t>PUBLIC HEARINGS</w:t>
      </w:r>
    </w:p>
    <w:p w:rsidR="00DC799A" w:rsidRPr="00E9589B" w:rsidRDefault="00DC799A" w:rsidP="00DC799A">
      <w:pPr>
        <w:numPr>
          <w:ilvl w:val="0"/>
          <w:numId w:val="4"/>
        </w:numPr>
        <w:tabs>
          <w:tab w:val="left" w:pos="360"/>
        </w:tabs>
        <w:ind w:left="360"/>
        <w:rPr>
          <w:rFonts w:cs="Arial"/>
        </w:rPr>
      </w:pPr>
      <w:r w:rsidRPr="00E9589B">
        <w:rPr>
          <w:rFonts w:cs="Arial"/>
          <w:u w:val="single"/>
        </w:rPr>
        <w:t>Rezoning 715 S. Washington Street</w:t>
      </w:r>
      <w:r w:rsidRPr="00E9589B">
        <w:rPr>
          <w:rFonts w:cs="Arial"/>
        </w:rPr>
        <w:t>.  Conduct</w:t>
      </w:r>
      <w:r>
        <w:rPr>
          <w:rFonts w:cs="Arial"/>
        </w:rPr>
        <w:t>ed</w:t>
      </w:r>
      <w:r w:rsidRPr="00E9589B">
        <w:rPr>
          <w:rFonts w:cs="Arial"/>
        </w:rPr>
        <w:t xml:space="preserve"> a public hearing to receive citizen comment regarding the proposal to rezone the property located at 715 S. Washington Street from R-2 Two-Family Residential District to B-1 Local Business District.</w:t>
      </w:r>
      <w:r>
        <w:rPr>
          <w:rFonts w:cs="Arial"/>
        </w:rPr>
        <w:t xml:space="preserve">  The following people commented in regards to the rezoning: Justin Horvath and Josh Williard.  The Council moved to approve the rezoning.</w:t>
      </w:r>
    </w:p>
    <w:p w:rsidR="00DC799A" w:rsidRPr="00E9589B" w:rsidRDefault="00DC799A" w:rsidP="00DC799A">
      <w:pPr>
        <w:numPr>
          <w:ilvl w:val="0"/>
          <w:numId w:val="4"/>
        </w:numPr>
        <w:tabs>
          <w:tab w:val="left" w:pos="360"/>
        </w:tabs>
        <w:ind w:left="360"/>
        <w:rPr>
          <w:rFonts w:cs="Arial"/>
        </w:rPr>
      </w:pPr>
      <w:r w:rsidRPr="00E9589B">
        <w:rPr>
          <w:rFonts w:cs="Arial"/>
          <w:u w:val="single"/>
        </w:rPr>
        <w:t>Retirement Ordinance Amendment</w:t>
      </w:r>
      <w:r w:rsidRPr="00E9589B">
        <w:rPr>
          <w:rFonts w:cs="Arial"/>
        </w:rPr>
        <w:t>.  Conduct</w:t>
      </w:r>
      <w:r>
        <w:rPr>
          <w:rFonts w:cs="Arial"/>
        </w:rPr>
        <w:t>ed</w:t>
      </w:r>
      <w:r w:rsidRPr="00E9589B">
        <w:rPr>
          <w:rFonts w:cs="Arial"/>
        </w:rPr>
        <w:t xml:space="preserve"> a public hearing to receive citizen comment regarding the proposed amendment to Chapter 2, Administration, Article VII, Municipal Employees’ Pensions, to transfer authority from the Retirement Board to MERS.</w:t>
      </w:r>
      <w:r>
        <w:rPr>
          <w:rFonts w:cs="Arial"/>
        </w:rPr>
        <w:t xml:space="preserve">  No comments from the public.  The council moved to approve the ordinance amendment.</w:t>
      </w:r>
    </w:p>
    <w:p w:rsidR="00790448" w:rsidRPr="00D92D78" w:rsidRDefault="00790448" w:rsidP="00D92D78">
      <w:pPr>
        <w:pStyle w:val="Heading1"/>
      </w:pPr>
      <w:r w:rsidRPr="00D92D78">
        <w:t xml:space="preserve">CITIZEN COMMENTS </w:t>
      </w:r>
      <w:smartTag w:uri="urn:schemas-microsoft-com:office:smarttags" w:element="stockticker">
        <w:r w:rsidRPr="00D92D78">
          <w:t>AND</w:t>
        </w:r>
      </w:smartTag>
      <w:r w:rsidRPr="00D92D78">
        <w:t xml:space="preserve"> QUESTIONS</w:t>
      </w:r>
    </w:p>
    <w:p w:rsidR="00DC799A" w:rsidRDefault="00DC799A" w:rsidP="00D92D78">
      <w:r>
        <w:t>Justin Horvath, SEDP, stated the annual SEDP meeting is August 12, 2020 at 2 pm at the pavilion of the Corunna ballfield.  Michigan Small Business Restart Grant is currently accepting applications for local businesses.</w:t>
      </w:r>
    </w:p>
    <w:p w:rsidR="00DC799A" w:rsidRDefault="00DC799A" w:rsidP="00D92D78">
      <w:r>
        <w:t>Tom Manke stated Owosso is a great place to live, work and raise a family.  Appreciates the volunteers and the duck race.  Traverse City has approved the get a drink at a local establishment and walk down the street with it to other establishments.</w:t>
      </w:r>
    </w:p>
    <w:p w:rsidR="00DC799A" w:rsidRDefault="00DC799A" w:rsidP="00D92D78">
      <w:r>
        <w:t>Mayor Eleveth referred to the open intox district and is interested in exploring the idea.</w:t>
      </w:r>
    </w:p>
    <w:p w:rsidR="00A724BC" w:rsidRPr="00D92D78" w:rsidRDefault="00A724BC" w:rsidP="00D92D78">
      <w:pPr>
        <w:pStyle w:val="Heading1"/>
      </w:pPr>
      <w:smartTag w:uri="urn:schemas-microsoft-com:office:smarttags" w:element="stockticker">
        <w:r w:rsidRPr="00D92D78">
          <w:t>CITY</w:t>
        </w:r>
      </w:smartTag>
      <w:r w:rsidRPr="00D92D78">
        <w:t xml:space="preserve"> MANAGER REPORT</w:t>
      </w:r>
    </w:p>
    <w:p w:rsidR="00DC799A" w:rsidRDefault="00DC799A" w:rsidP="00D92D78">
      <w:r>
        <w:t>None.</w:t>
      </w:r>
    </w:p>
    <w:p w:rsidR="00790448" w:rsidRPr="00D92D78" w:rsidRDefault="00790448" w:rsidP="00D92D78">
      <w:pPr>
        <w:pStyle w:val="Heading1"/>
      </w:pPr>
      <w:r w:rsidRPr="00D92D78">
        <w:t>CONSENT AGENDA</w:t>
      </w:r>
    </w:p>
    <w:p w:rsidR="00790448" w:rsidRPr="007C7C8C" w:rsidRDefault="00790448">
      <w:pPr>
        <w:rPr>
          <w:rFonts w:cs="Arial"/>
        </w:rPr>
      </w:pPr>
      <w:r w:rsidRPr="007C7C8C">
        <w:rPr>
          <w:rFonts w:cs="Arial"/>
        </w:rPr>
        <w:t>The Consent Agenda was approved as follows:</w:t>
      </w:r>
    </w:p>
    <w:p w:rsidR="00DC799A" w:rsidRPr="00DC799A" w:rsidRDefault="00DC799A" w:rsidP="00391F78">
      <w:pPr>
        <w:numPr>
          <w:ilvl w:val="0"/>
          <w:numId w:val="7"/>
        </w:numPr>
        <w:autoSpaceDE w:val="0"/>
        <w:autoSpaceDN w:val="0"/>
        <w:adjustRightInd w:val="0"/>
        <w:ind w:left="360"/>
        <w:contextualSpacing/>
        <w:rPr>
          <w:rFonts w:ascii="Arial" w:hAnsi="Arial" w:cs="Arial"/>
          <w:szCs w:val="20"/>
          <w:u w:val="single"/>
        </w:rPr>
      </w:pPr>
      <w:r w:rsidRPr="00DC799A">
        <w:rPr>
          <w:rFonts w:ascii="Arial" w:hAnsi="Arial" w:cs="Arial"/>
          <w:szCs w:val="20"/>
          <w:u w:val="single"/>
        </w:rPr>
        <w:t>Set Public Hearing - Rezoning N. Washington Street</w:t>
      </w:r>
      <w:r w:rsidRPr="00DC799A">
        <w:rPr>
          <w:rFonts w:ascii="Arial" w:hAnsi="Arial" w:cs="Arial"/>
          <w:szCs w:val="20"/>
        </w:rPr>
        <w:t xml:space="preserve">.  </w:t>
      </w:r>
      <w:r w:rsidRPr="00DC799A">
        <w:rPr>
          <w:rFonts w:ascii="Arial" w:hAnsi="Arial" w:cs="Arial"/>
          <w:szCs w:val="20"/>
        </w:rPr>
        <w:t xml:space="preserve">Approved </w:t>
      </w:r>
      <w:r w:rsidRPr="00DC799A">
        <w:rPr>
          <w:rFonts w:ascii="Arial" w:hAnsi="Arial" w:cs="Arial"/>
          <w:szCs w:val="20"/>
        </w:rPr>
        <w:t>a public hearing for Tuesday, September 8, 2020 to receive citizen comment regarding the rezoning of the property on North Washington Street from RM-1, Multiple Family Residential District – Low Rise, to RM-1, Multiple Family Residential District – Low Rise with Planned Unit Development (PUD) overlay.</w:t>
      </w:r>
    </w:p>
    <w:p w:rsidR="00DC799A" w:rsidRPr="00DC799A" w:rsidRDefault="00DC799A" w:rsidP="007D6E0E">
      <w:pPr>
        <w:numPr>
          <w:ilvl w:val="0"/>
          <w:numId w:val="7"/>
        </w:numPr>
        <w:autoSpaceDE w:val="0"/>
        <w:autoSpaceDN w:val="0"/>
        <w:adjustRightInd w:val="0"/>
        <w:ind w:left="360"/>
        <w:contextualSpacing/>
        <w:rPr>
          <w:rFonts w:ascii="Arial" w:hAnsi="Arial" w:cs="Arial"/>
          <w:szCs w:val="20"/>
          <w:u w:val="single"/>
        </w:rPr>
      </w:pPr>
      <w:r w:rsidRPr="00DC799A">
        <w:rPr>
          <w:rFonts w:ascii="Arial" w:hAnsi="Arial" w:cs="Arial"/>
          <w:szCs w:val="20"/>
          <w:u w:val="single"/>
        </w:rPr>
        <w:t>Fitness in the Parks</w:t>
      </w:r>
      <w:r w:rsidRPr="00DC799A">
        <w:rPr>
          <w:rFonts w:ascii="Arial" w:hAnsi="Arial" w:cs="Arial"/>
          <w:szCs w:val="20"/>
        </w:rPr>
        <w:t>.  Approve</w:t>
      </w:r>
      <w:r w:rsidRPr="00DC799A">
        <w:rPr>
          <w:rFonts w:ascii="Arial" w:hAnsi="Arial" w:cs="Arial"/>
          <w:szCs w:val="20"/>
        </w:rPr>
        <w:t>d</w:t>
      </w:r>
      <w:r w:rsidRPr="00DC799A">
        <w:rPr>
          <w:rFonts w:ascii="Arial" w:hAnsi="Arial" w:cs="Arial"/>
          <w:szCs w:val="20"/>
        </w:rPr>
        <w:t xml:space="preserve"> the request from the Parks and Recreation Commission to allow the use of Owosso City Parks by organizations and businesses for outdoor fitness and exercise classes.</w:t>
      </w:r>
    </w:p>
    <w:p w:rsidR="00DC799A" w:rsidRPr="00DC799A" w:rsidRDefault="00DC799A" w:rsidP="00AD3BAC">
      <w:pPr>
        <w:numPr>
          <w:ilvl w:val="0"/>
          <w:numId w:val="7"/>
        </w:numPr>
        <w:autoSpaceDE w:val="0"/>
        <w:autoSpaceDN w:val="0"/>
        <w:adjustRightInd w:val="0"/>
        <w:ind w:left="360"/>
        <w:contextualSpacing/>
        <w:rPr>
          <w:rFonts w:ascii="Arial" w:hAnsi="Arial" w:cs="Arial"/>
          <w:szCs w:val="20"/>
          <w:u w:val="single"/>
        </w:rPr>
      </w:pPr>
      <w:r w:rsidRPr="00DC799A">
        <w:rPr>
          <w:rFonts w:ascii="Arial" w:hAnsi="Arial" w:cs="Arial"/>
          <w:szCs w:val="20"/>
          <w:u w:val="single"/>
        </w:rPr>
        <w:t>Metro Act Permit – Everstream Holding Company, LLC-First Street.</w:t>
      </w:r>
      <w:r w:rsidRPr="00DC799A">
        <w:rPr>
          <w:rFonts w:ascii="Arial" w:hAnsi="Arial" w:cs="Arial"/>
          <w:szCs w:val="20"/>
        </w:rPr>
        <w:t xml:space="preserve">  </w:t>
      </w:r>
      <w:r w:rsidRPr="00DC799A">
        <w:rPr>
          <w:rFonts w:ascii="Arial" w:hAnsi="Arial" w:cs="Arial"/>
        </w:rPr>
        <w:t>Approved</w:t>
      </w:r>
      <w:r w:rsidRPr="00DC799A">
        <w:rPr>
          <w:rFonts w:ascii="Arial" w:hAnsi="Arial" w:cs="Arial"/>
        </w:rPr>
        <w:t xml:space="preserve"> of the Right-Of-Way Telecommunications Permit application from Everstream Holding Company, LLC (Cleveland, OH) for the installation and maintenance of an underground and aerial fiber optic cable along the east side of First Street from Oliver Street northerly to King Street, then along the north side of King Street from King Street westerly approximately 150’ to a junction box and service connection to Memorial Healthcare Hospital</w:t>
      </w:r>
      <w:r w:rsidRPr="00DC799A">
        <w:rPr>
          <w:rFonts w:ascii="Arial" w:hAnsi="Arial" w:cs="Arial"/>
        </w:rPr>
        <w:t>.</w:t>
      </w:r>
    </w:p>
    <w:p w:rsidR="00DC799A" w:rsidRPr="00DC799A" w:rsidRDefault="00DC799A" w:rsidP="00DC799A">
      <w:pPr>
        <w:numPr>
          <w:ilvl w:val="0"/>
          <w:numId w:val="7"/>
        </w:numPr>
        <w:autoSpaceDE w:val="0"/>
        <w:autoSpaceDN w:val="0"/>
        <w:adjustRightInd w:val="0"/>
        <w:ind w:left="360"/>
        <w:contextualSpacing/>
        <w:rPr>
          <w:rFonts w:ascii="Arial" w:hAnsi="Arial" w:cs="Arial"/>
          <w:szCs w:val="20"/>
          <w:u w:val="single"/>
        </w:rPr>
      </w:pPr>
      <w:r w:rsidRPr="00DC799A">
        <w:rPr>
          <w:rFonts w:ascii="Arial" w:hAnsi="Arial" w:cs="Arial"/>
          <w:szCs w:val="20"/>
          <w:u w:val="single"/>
        </w:rPr>
        <w:t>GIS Support Services – Water &amp; Sewer System Mapping Services.</w:t>
      </w:r>
      <w:r w:rsidRPr="00DC799A">
        <w:rPr>
          <w:rFonts w:ascii="Arial" w:hAnsi="Arial" w:cs="Arial"/>
          <w:szCs w:val="20"/>
        </w:rPr>
        <w:t xml:space="preserve">  </w:t>
      </w:r>
      <w:r>
        <w:t>Approved</w:t>
      </w:r>
      <w:r w:rsidRPr="00DC799A">
        <w:t xml:space="preserve"> to amend professional services agreement with Orchard, Hiltz, and McClement (OHM) of Livonia, Michigan, as an addendum to city council approved resolution 26-2015 dated April 6, 2015, providing additional GIS &amp; Asset Management Services in the amount of $20,000.00.  </w:t>
      </w:r>
    </w:p>
    <w:p w:rsidR="00DC799A" w:rsidRPr="00DC799A" w:rsidRDefault="00DC799A" w:rsidP="00DC799A">
      <w:pPr>
        <w:numPr>
          <w:ilvl w:val="0"/>
          <w:numId w:val="7"/>
        </w:numPr>
        <w:autoSpaceDE w:val="0"/>
        <w:autoSpaceDN w:val="0"/>
        <w:adjustRightInd w:val="0"/>
        <w:ind w:left="360"/>
        <w:contextualSpacing/>
        <w:rPr>
          <w:rFonts w:ascii="Arial" w:hAnsi="Arial" w:cs="Arial"/>
          <w:szCs w:val="20"/>
          <w:u w:val="single"/>
        </w:rPr>
      </w:pPr>
      <w:r w:rsidRPr="00DC799A">
        <w:rPr>
          <w:rFonts w:ascii="Arial" w:hAnsi="Arial" w:cs="Arial"/>
          <w:szCs w:val="20"/>
          <w:u w:val="single"/>
        </w:rPr>
        <w:t>Boards and Commissions Appointment</w:t>
      </w:r>
      <w:r w:rsidRPr="00DC799A">
        <w:rPr>
          <w:rFonts w:ascii="Arial" w:hAnsi="Arial" w:cs="Arial"/>
          <w:szCs w:val="20"/>
        </w:rPr>
        <w:t>.  Approve</w:t>
      </w:r>
      <w:r>
        <w:rPr>
          <w:rFonts w:ascii="Arial" w:hAnsi="Arial" w:cs="Arial"/>
          <w:szCs w:val="20"/>
        </w:rPr>
        <w:t>d</w:t>
      </w:r>
      <w:r w:rsidRPr="00DC799A">
        <w:rPr>
          <w:rFonts w:ascii="Arial" w:hAnsi="Arial" w:cs="Arial"/>
          <w:szCs w:val="20"/>
        </w:rPr>
        <w:t xml:space="preserve"> the following Mayoral Boards and Commissions appointments:</w:t>
      </w:r>
      <w:bookmarkStart w:id="0" w:name="_GoBack"/>
      <w:bookmarkEnd w:id="0"/>
    </w:p>
    <w:tbl>
      <w:tblPr>
        <w:tblStyle w:val="TableGrid2"/>
        <w:tblW w:w="0" w:type="auto"/>
        <w:tblInd w:w="360" w:type="dxa"/>
        <w:tblLook w:val="04A0" w:firstRow="1" w:lastRow="0" w:firstColumn="1" w:lastColumn="0" w:noHBand="0" w:noVBand="1"/>
      </w:tblPr>
      <w:tblGrid>
        <w:gridCol w:w="2658"/>
        <w:gridCol w:w="2909"/>
        <w:gridCol w:w="2703"/>
      </w:tblGrid>
      <w:tr w:rsidR="00DC799A" w:rsidRPr="00DC799A" w:rsidTr="00DC799A">
        <w:tc>
          <w:tcPr>
            <w:tcW w:w="2658" w:type="dxa"/>
          </w:tcPr>
          <w:p w:rsidR="00DC799A" w:rsidRPr="00DC799A" w:rsidRDefault="00DC799A" w:rsidP="00DC799A">
            <w:pPr>
              <w:contextualSpacing/>
              <w:jc w:val="center"/>
              <w:rPr>
                <w:b/>
              </w:rPr>
            </w:pPr>
            <w:r w:rsidRPr="00DC799A">
              <w:rPr>
                <w:b/>
              </w:rPr>
              <w:t>Name</w:t>
            </w:r>
          </w:p>
        </w:tc>
        <w:tc>
          <w:tcPr>
            <w:tcW w:w="2909" w:type="dxa"/>
          </w:tcPr>
          <w:p w:rsidR="00DC799A" w:rsidRPr="00DC799A" w:rsidRDefault="00DC799A" w:rsidP="00DC799A">
            <w:pPr>
              <w:contextualSpacing/>
              <w:jc w:val="center"/>
              <w:rPr>
                <w:b/>
              </w:rPr>
            </w:pPr>
            <w:r w:rsidRPr="00DC799A">
              <w:rPr>
                <w:b/>
              </w:rPr>
              <w:t>Board/Commission</w:t>
            </w:r>
          </w:p>
        </w:tc>
        <w:tc>
          <w:tcPr>
            <w:tcW w:w="2703" w:type="dxa"/>
          </w:tcPr>
          <w:p w:rsidR="00DC799A" w:rsidRPr="00DC799A" w:rsidRDefault="00DC799A" w:rsidP="00DC799A">
            <w:pPr>
              <w:contextualSpacing/>
              <w:jc w:val="center"/>
              <w:rPr>
                <w:b/>
              </w:rPr>
            </w:pPr>
            <w:r w:rsidRPr="00DC799A">
              <w:rPr>
                <w:b/>
              </w:rPr>
              <w:t>Term Expires</w:t>
            </w:r>
          </w:p>
        </w:tc>
      </w:tr>
      <w:tr w:rsidR="00DC799A" w:rsidRPr="00DC799A" w:rsidTr="00DC799A">
        <w:tc>
          <w:tcPr>
            <w:tcW w:w="2658" w:type="dxa"/>
          </w:tcPr>
          <w:p w:rsidR="00DC799A" w:rsidRPr="00DC799A" w:rsidRDefault="00DC799A" w:rsidP="00DC799A">
            <w:pPr>
              <w:contextualSpacing/>
            </w:pPr>
            <w:r w:rsidRPr="00DC799A">
              <w:t>Sue Osika</w:t>
            </w:r>
          </w:p>
        </w:tc>
        <w:tc>
          <w:tcPr>
            <w:tcW w:w="2909" w:type="dxa"/>
          </w:tcPr>
          <w:p w:rsidR="00DC799A" w:rsidRPr="00DC799A" w:rsidRDefault="00DC799A" w:rsidP="00DC799A">
            <w:pPr>
              <w:contextualSpacing/>
            </w:pPr>
            <w:r w:rsidRPr="00DC799A">
              <w:t>Historical Commission</w:t>
            </w:r>
          </w:p>
        </w:tc>
        <w:tc>
          <w:tcPr>
            <w:tcW w:w="2703" w:type="dxa"/>
          </w:tcPr>
          <w:p w:rsidR="00DC799A" w:rsidRPr="00DC799A" w:rsidRDefault="00DC799A" w:rsidP="00DC799A">
            <w:pPr>
              <w:contextualSpacing/>
              <w:jc w:val="center"/>
            </w:pPr>
            <w:r w:rsidRPr="00DC799A">
              <w:t>11/09/2020</w:t>
            </w:r>
          </w:p>
        </w:tc>
      </w:tr>
      <w:tr w:rsidR="00DC799A" w:rsidRPr="00DC799A" w:rsidTr="00DC799A">
        <w:tc>
          <w:tcPr>
            <w:tcW w:w="2658" w:type="dxa"/>
          </w:tcPr>
          <w:p w:rsidR="00DC799A" w:rsidRPr="00DC799A" w:rsidRDefault="00DC799A" w:rsidP="00DC799A">
            <w:pPr>
              <w:contextualSpacing/>
            </w:pPr>
            <w:r w:rsidRPr="00DC799A">
              <w:lastRenderedPageBreak/>
              <w:t>Betsey Galloway</w:t>
            </w:r>
          </w:p>
        </w:tc>
        <w:tc>
          <w:tcPr>
            <w:tcW w:w="2909" w:type="dxa"/>
          </w:tcPr>
          <w:p w:rsidR="00DC799A" w:rsidRPr="00DC799A" w:rsidRDefault="00DC799A" w:rsidP="00DC799A">
            <w:pPr>
              <w:contextualSpacing/>
            </w:pPr>
            <w:r w:rsidRPr="00DC799A">
              <w:t>Historical Commission</w:t>
            </w:r>
          </w:p>
        </w:tc>
        <w:tc>
          <w:tcPr>
            <w:tcW w:w="2703" w:type="dxa"/>
          </w:tcPr>
          <w:p w:rsidR="00DC799A" w:rsidRPr="00DC799A" w:rsidRDefault="00DC799A" w:rsidP="00DC799A">
            <w:pPr>
              <w:contextualSpacing/>
              <w:jc w:val="center"/>
            </w:pPr>
            <w:r w:rsidRPr="00DC799A">
              <w:t>12/31/2020</w:t>
            </w:r>
          </w:p>
        </w:tc>
      </w:tr>
      <w:tr w:rsidR="00DC799A" w:rsidRPr="00DC799A" w:rsidTr="00DC799A">
        <w:tc>
          <w:tcPr>
            <w:tcW w:w="2658" w:type="dxa"/>
          </w:tcPr>
          <w:p w:rsidR="00DC799A" w:rsidRPr="00DC799A" w:rsidRDefault="00DC799A" w:rsidP="00DC799A">
            <w:pPr>
              <w:contextualSpacing/>
            </w:pPr>
            <w:r>
              <w:t>Sue Osika</w:t>
            </w:r>
          </w:p>
        </w:tc>
        <w:tc>
          <w:tcPr>
            <w:tcW w:w="2909" w:type="dxa"/>
          </w:tcPr>
          <w:p w:rsidR="00DC799A" w:rsidRPr="00DC799A" w:rsidRDefault="00DC799A" w:rsidP="00DC799A">
            <w:pPr>
              <w:contextualSpacing/>
            </w:pPr>
            <w:r>
              <w:t>Mayor Designee to the DDA</w:t>
            </w:r>
          </w:p>
        </w:tc>
        <w:tc>
          <w:tcPr>
            <w:tcW w:w="2703" w:type="dxa"/>
          </w:tcPr>
          <w:p w:rsidR="00DC799A" w:rsidRPr="00DC799A" w:rsidRDefault="00DC799A" w:rsidP="00DC799A">
            <w:pPr>
              <w:contextualSpacing/>
              <w:jc w:val="center"/>
            </w:pPr>
            <w:r>
              <w:t>11/09/2020</w:t>
            </w:r>
          </w:p>
        </w:tc>
      </w:tr>
    </w:tbl>
    <w:p w:rsidR="00DC799A" w:rsidRPr="00DC799A" w:rsidRDefault="00DC799A" w:rsidP="003A7F49">
      <w:pPr>
        <w:numPr>
          <w:ilvl w:val="0"/>
          <w:numId w:val="7"/>
        </w:numPr>
        <w:autoSpaceDE w:val="0"/>
        <w:autoSpaceDN w:val="0"/>
        <w:adjustRightInd w:val="0"/>
        <w:ind w:left="360"/>
        <w:contextualSpacing/>
        <w:rPr>
          <w:rFonts w:ascii="Arial" w:hAnsi="Arial" w:cs="Arial"/>
          <w:szCs w:val="20"/>
          <w:u w:val="single"/>
        </w:rPr>
      </w:pPr>
      <w:r w:rsidRPr="00DC799A">
        <w:rPr>
          <w:u w:val="single"/>
        </w:rPr>
        <w:t>Warrant No. 587</w:t>
      </w:r>
      <w:r w:rsidRPr="00DC799A">
        <w:rPr>
          <w:rFonts w:ascii="Arial" w:hAnsi="Arial" w:cs="Arial"/>
          <w:szCs w:val="20"/>
        </w:rPr>
        <w:t xml:space="preserve">.  Authorized </w:t>
      </w:r>
      <w:r w:rsidRPr="00DC799A">
        <w:rPr>
          <w:rFonts w:ascii="Arial" w:hAnsi="Arial" w:cs="Arial"/>
          <w:szCs w:val="20"/>
        </w:rPr>
        <w:t>Warrant No. 587 as follows:</w:t>
      </w:r>
    </w:p>
    <w:tbl>
      <w:tblPr>
        <w:tblStyle w:val="TableGrid2"/>
        <w:tblW w:w="0" w:type="auto"/>
        <w:tblInd w:w="360" w:type="dxa"/>
        <w:tblLook w:val="04A0" w:firstRow="1" w:lastRow="0" w:firstColumn="1" w:lastColumn="0" w:noHBand="0" w:noVBand="1"/>
      </w:tblPr>
      <w:tblGrid>
        <w:gridCol w:w="2309"/>
        <w:gridCol w:w="2252"/>
        <w:gridCol w:w="1649"/>
        <w:gridCol w:w="2060"/>
      </w:tblGrid>
      <w:tr w:rsidR="00DC799A" w:rsidRPr="00DC799A" w:rsidTr="004705ED">
        <w:tc>
          <w:tcPr>
            <w:tcW w:w="2538" w:type="dxa"/>
          </w:tcPr>
          <w:p w:rsidR="00DC799A" w:rsidRPr="00DC799A" w:rsidRDefault="00DC799A" w:rsidP="00DC799A">
            <w:pPr>
              <w:autoSpaceDE w:val="0"/>
              <w:autoSpaceDN w:val="0"/>
              <w:adjustRightInd w:val="0"/>
              <w:contextualSpacing/>
              <w:jc w:val="center"/>
              <w:rPr>
                <w:rFonts w:ascii="Arial" w:hAnsi="Arial" w:cs="Arial"/>
                <w:b/>
                <w:szCs w:val="20"/>
              </w:rPr>
            </w:pPr>
            <w:r w:rsidRPr="00DC799A">
              <w:rPr>
                <w:rFonts w:ascii="Arial" w:hAnsi="Arial" w:cs="Arial"/>
                <w:b/>
                <w:szCs w:val="20"/>
              </w:rPr>
              <w:t>Vendor</w:t>
            </w:r>
          </w:p>
        </w:tc>
        <w:tc>
          <w:tcPr>
            <w:tcW w:w="2520" w:type="dxa"/>
          </w:tcPr>
          <w:p w:rsidR="00DC799A" w:rsidRPr="00DC799A" w:rsidRDefault="00DC799A" w:rsidP="00DC799A">
            <w:pPr>
              <w:autoSpaceDE w:val="0"/>
              <w:autoSpaceDN w:val="0"/>
              <w:adjustRightInd w:val="0"/>
              <w:contextualSpacing/>
              <w:jc w:val="center"/>
              <w:rPr>
                <w:rFonts w:ascii="Arial" w:hAnsi="Arial" w:cs="Arial"/>
                <w:b/>
                <w:szCs w:val="20"/>
              </w:rPr>
            </w:pPr>
            <w:r w:rsidRPr="00DC799A">
              <w:rPr>
                <w:rFonts w:ascii="Arial" w:hAnsi="Arial" w:cs="Arial"/>
                <w:b/>
                <w:szCs w:val="20"/>
              </w:rPr>
              <w:t>Description</w:t>
            </w:r>
          </w:p>
        </w:tc>
        <w:tc>
          <w:tcPr>
            <w:tcW w:w="1856" w:type="dxa"/>
          </w:tcPr>
          <w:p w:rsidR="00DC799A" w:rsidRPr="00DC799A" w:rsidRDefault="00DC799A" w:rsidP="00DC799A">
            <w:pPr>
              <w:autoSpaceDE w:val="0"/>
              <w:autoSpaceDN w:val="0"/>
              <w:adjustRightInd w:val="0"/>
              <w:contextualSpacing/>
              <w:jc w:val="center"/>
              <w:rPr>
                <w:rFonts w:ascii="Arial" w:hAnsi="Arial" w:cs="Arial"/>
                <w:b/>
                <w:szCs w:val="20"/>
              </w:rPr>
            </w:pPr>
            <w:r w:rsidRPr="00DC799A">
              <w:rPr>
                <w:rFonts w:ascii="Arial" w:hAnsi="Arial" w:cs="Arial"/>
                <w:b/>
                <w:szCs w:val="20"/>
              </w:rPr>
              <w:t>Fund</w:t>
            </w:r>
          </w:p>
        </w:tc>
        <w:tc>
          <w:tcPr>
            <w:tcW w:w="2302" w:type="dxa"/>
          </w:tcPr>
          <w:p w:rsidR="00DC799A" w:rsidRPr="00DC799A" w:rsidRDefault="00DC799A" w:rsidP="00DC799A">
            <w:pPr>
              <w:autoSpaceDE w:val="0"/>
              <w:autoSpaceDN w:val="0"/>
              <w:adjustRightInd w:val="0"/>
              <w:contextualSpacing/>
              <w:jc w:val="center"/>
              <w:rPr>
                <w:rFonts w:ascii="Arial" w:hAnsi="Arial" w:cs="Arial"/>
                <w:b/>
                <w:szCs w:val="20"/>
              </w:rPr>
            </w:pPr>
            <w:r w:rsidRPr="00DC799A">
              <w:rPr>
                <w:rFonts w:ascii="Arial" w:hAnsi="Arial" w:cs="Arial"/>
                <w:b/>
                <w:szCs w:val="20"/>
              </w:rPr>
              <w:t>Amount</w:t>
            </w:r>
          </w:p>
        </w:tc>
      </w:tr>
      <w:tr w:rsidR="00DC799A" w:rsidRPr="00DC799A" w:rsidTr="004705ED">
        <w:tc>
          <w:tcPr>
            <w:tcW w:w="2538" w:type="dxa"/>
          </w:tcPr>
          <w:p w:rsidR="00DC799A" w:rsidRPr="00DC799A" w:rsidRDefault="00DC799A" w:rsidP="00DC799A">
            <w:pPr>
              <w:autoSpaceDE w:val="0"/>
              <w:autoSpaceDN w:val="0"/>
              <w:adjustRightInd w:val="0"/>
              <w:contextualSpacing/>
              <w:rPr>
                <w:rFonts w:ascii="Arial" w:hAnsi="Arial" w:cs="Arial"/>
                <w:szCs w:val="20"/>
              </w:rPr>
            </w:pPr>
            <w:r w:rsidRPr="00DC799A">
              <w:rPr>
                <w:rFonts w:ascii="Arial" w:hAnsi="Arial" w:cs="Arial"/>
                <w:szCs w:val="20"/>
              </w:rPr>
              <w:t>Shiawassee Area Transportation Agency</w:t>
            </w:r>
          </w:p>
        </w:tc>
        <w:tc>
          <w:tcPr>
            <w:tcW w:w="2520" w:type="dxa"/>
          </w:tcPr>
          <w:p w:rsidR="00DC799A" w:rsidRPr="00DC799A" w:rsidRDefault="00DC799A" w:rsidP="00DC799A">
            <w:pPr>
              <w:autoSpaceDE w:val="0"/>
              <w:autoSpaceDN w:val="0"/>
              <w:adjustRightInd w:val="0"/>
              <w:contextualSpacing/>
              <w:rPr>
                <w:rFonts w:ascii="Arial" w:hAnsi="Arial" w:cs="Arial"/>
                <w:szCs w:val="20"/>
              </w:rPr>
            </w:pPr>
            <w:r w:rsidRPr="00DC799A">
              <w:rPr>
                <w:rFonts w:ascii="Arial" w:hAnsi="Arial" w:cs="Arial"/>
                <w:szCs w:val="20"/>
              </w:rPr>
              <w:t>Annual local funding commitment for FY 20/21</w:t>
            </w:r>
          </w:p>
        </w:tc>
        <w:tc>
          <w:tcPr>
            <w:tcW w:w="1856" w:type="dxa"/>
          </w:tcPr>
          <w:p w:rsidR="00DC799A" w:rsidRPr="00DC799A" w:rsidRDefault="00DC799A" w:rsidP="00DC799A">
            <w:pPr>
              <w:autoSpaceDE w:val="0"/>
              <w:autoSpaceDN w:val="0"/>
              <w:adjustRightInd w:val="0"/>
              <w:contextualSpacing/>
              <w:jc w:val="center"/>
              <w:rPr>
                <w:rFonts w:ascii="Arial" w:hAnsi="Arial" w:cs="Arial"/>
                <w:szCs w:val="20"/>
              </w:rPr>
            </w:pPr>
            <w:r w:rsidRPr="00DC799A">
              <w:rPr>
                <w:rFonts w:ascii="Arial" w:hAnsi="Arial" w:cs="Arial"/>
                <w:szCs w:val="20"/>
              </w:rPr>
              <w:t>General</w:t>
            </w:r>
          </w:p>
        </w:tc>
        <w:tc>
          <w:tcPr>
            <w:tcW w:w="2302" w:type="dxa"/>
          </w:tcPr>
          <w:p w:rsidR="00DC799A" w:rsidRPr="00DC799A" w:rsidRDefault="00DC799A" w:rsidP="00DC799A">
            <w:pPr>
              <w:autoSpaceDE w:val="0"/>
              <w:autoSpaceDN w:val="0"/>
              <w:adjustRightInd w:val="0"/>
              <w:contextualSpacing/>
              <w:jc w:val="center"/>
              <w:rPr>
                <w:rFonts w:ascii="Arial" w:hAnsi="Arial" w:cs="Arial"/>
                <w:szCs w:val="20"/>
              </w:rPr>
            </w:pPr>
            <w:r w:rsidRPr="00DC799A">
              <w:rPr>
                <w:rFonts w:ascii="Arial" w:hAnsi="Arial" w:cs="Arial"/>
                <w:szCs w:val="20"/>
              </w:rPr>
              <w:t>$64,047.97</w:t>
            </w:r>
          </w:p>
        </w:tc>
      </w:tr>
      <w:tr w:rsidR="00DC799A" w:rsidRPr="00DC799A" w:rsidTr="004705ED">
        <w:tc>
          <w:tcPr>
            <w:tcW w:w="2538" w:type="dxa"/>
          </w:tcPr>
          <w:p w:rsidR="00DC799A" w:rsidRPr="00DC799A" w:rsidRDefault="00DC799A" w:rsidP="00DC799A">
            <w:pPr>
              <w:autoSpaceDE w:val="0"/>
              <w:autoSpaceDN w:val="0"/>
              <w:adjustRightInd w:val="0"/>
              <w:contextualSpacing/>
              <w:rPr>
                <w:rFonts w:ascii="Arial" w:hAnsi="Arial" w:cs="Arial"/>
                <w:szCs w:val="20"/>
              </w:rPr>
            </w:pPr>
            <w:r w:rsidRPr="00DC799A">
              <w:rPr>
                <w:rFonts w:ascii="Arial" w:hAnsi="Arial" w:cs="Arial"/>
                <w:szCs w:val="20"/>
              </w:rPr>
              <w:t>BS&amp;A Software</w:t>
            </w:r>
          </w:p>
        </w:tc>
        <w:tc>
          <w:tcPr>
            <w:tcW w:w="2520" w:type="dxa"/>
          </w:tcPr>
          <w:p w:rsidR="00DC799A" w:rsidRPr="00DC799A" w:rsidRDefault="00DC799A" w:rsidP="00DC799A">
            <w:pPr>
              <w:autoSpaceDE w:val="0"/>
              <w:autoSpaceDN w:val="0"/>
              <w:adjustRightInd w:val="0"/>
              <w:contextualSpacing/>
              <w:rPr>
                <w:rFonts w:ascii="Arial" w:hAnsi="Arial" w:cs="Arial"/>
                <w:szCs w:val="20"/>
              </w:rPr>
            </w:pPr>
            <w:r w:rsidRPr="00DC799A">
              <w:rPr>
                <w:rFonts w:ascii="Arial" w:hAnsi="Arial" w:cs="Arial"/>
                <w:szCs w:val="20"/>
              </w:rPr>
              <w:t>Annual service and support for ten modules – 08/01/2020-08/01/2021</w:t>
            </w:r>
          </w:p>
        </w:tc>
        <w:tc>
          <w:tcPr>
            <w:tcW w:w="1856" w:type="dxa"/>
          </w:tcPr>
          <w:p w:rsidR="00DC799A" w:rsidRPr="00DC799A" w:rsidRDefault="00DC799A" w:rsidP="00DC799A">
            <w:pPr>
              <w:autoSpaceDE w:val="0"/>
              <w:autoSpaceDN w:val="0"/>
              <w:adjustRightInd w:val="0"/>
              <w:contextualSpacing/>
              <w:jc w:val="center"/>
              <w:rPr>
                <w:rFonts w:ascii="Arial" w:hAnsi="Arial" w:cs="Arial"/>
                <w:szCs w:val="20"/>
              </w:rPr>
            </w:pPr>
            <w:r w:rsidRPr="00DC799A">
              <w:rPr>
                <w:rFonts w:ascii="Arial" w:hAnsi="Arial" w:cs="Arial"/>
                <w:szCs w:val="20"/>
              </w:rPr>
              <w:t>Various</w:t>
            </w:r>
          </w:p>
        </w:tc>
        <w:tc>
          <w:tcPr>
            <w:tcW w:w="2302" w:type="dxa"/>
          </w:tcPr>
          <w:p w:rsidR="00DC799A" w:rsidRPr="00DC799A" w:rsidRDefault="00DC799A" w:rsidP="00DC799A">
            <w:pPr>
              <w:autoSpaceDE w:val="0"/>
              <w:autoSpaceDN w:val="0"/>
              <w:adjustRightInd w:val="0"/>
              <w:contextualSpacing/>
              <w:jc w:val="center"/>
              <w:rPr>
                <w:rFonts w:ascii="Arial" w:hAnsi="Arial" w:cs="Arial"/>
                <w:szCs w:val="20"/>
              </w:rPr>
            </w:pPr>
            <w:r w:rsidRPr="00DC799A">
              <w:rPr>
                <w:rFonts w:ascii="Arial" w:hAnsi="Arial" w:cs="Arial"/>
                <w:szCs w:val="20"/>
              </w:rPr>
              <w:t>$12,589.00</w:t>
            </w:r>
          </w:p>
        </w:tc>
      </w:tr>
      <w:tr w:rsidR="00DC799A" w:rsidRPr="00DC799A" w:rsidTr="004705ED">
        <w:tc>
          <w:tcPr>
            <w:tcW w:w="2538" w:type="dxa"/>
          </w:tcPr>
          <w:p w:rsidR="00DC799A" w:rsidRPr="00DC799A" w:rsidRDefault="00DC799A" w:rsidP="00DC799A">
            <w:pPr>
              <w:autoSpaceDE w:val="0"/>
              <w:autoSpaceDN w:val="0"/>
              <w:adjustRightInd w:val="0"/>
              <w:contextualSpacing/>
              <w:rPr>
                <w:rFonts w:ascii="Arial" w:hAnsi="Arial" w:cs="Arial"/>
                <w:szCs w:val="20"/>
              </w:rPr>
            </w:pPr>
          </w:p>
        </w:tc>
        <w:tc>
          <w:tcPr>
            <w:tcW w:w="2520" w:type="dxa"/>
          </w:tcPr>
          <w:p w:rsidR="00DC799A" w:rsidRPr="00DC799A" w:rsidRDefault="00DC799A" w:rsidP="00DC799A">
            <w:pPr>
              <w:autoSpaceDE w:val="0"/>
              <w:autoSpaceDN w:val="0"/>
              <w:adjustRightInd w:val="0"/>
              <w:contextualSpacing/>
              <w:rPr>
                <w:rFonts w:ascii="Arial" w:hAnsi="Arial" w:cs="Arial"/>
                <w:szCs w:val="20"/>
              </w:rPr>
            </w:pPr>
          </w:p>
        </w:tc>
        <w:tc>
          <w:tcPr>
            <w:tcW w:w="1856" w:type="dxa"/>
          </w:tcPr>
          <w:p w:rsidR="00DC799A" w:rsidRPr="00DC799A" w:rsidRDefault="00DC799A" w:rsidP="00DC799A">
            <w:pPr>
              <w:autoSpaceDE w:val="0"/>
              <w:autoSpaceDN w:val="0"/>
              <w:adjustRightInd w:val="0"/>
              <w:contextualSpacing/>
              <w:jc w:val="center"/>
              <w:rPr>
                <w:rFonts w:ascii="Arial" w:hAnsi="Arial" w:cs="Arial"/>
                <w:szCs w:val="20"/>
              </w:rPr>
            </w:pPr>
            <w:r w:rsidRPr="00DC799A">
              <w:rPr>
                <w:rFonts w:ascii="Arial" w:hAnsi="Arial" w:cs="Arial"/>
                <w:szCs w:val="20"/>
              </w:rPr>
              <w:t>Total</w:t>
            </w:r>
          </w:p>
        </w:tc>
        <w:tc>
          <w:tcPr>
            <w:tcW w:w="2302" w:type="dxa"/>
          </w:tcPr>
          <w:p w:rsidR="00DC799A" w:rsidRPr="00DC799A" w:rsidRDefault="00DC799A" w:rsidP="00DC799A">
            <w:pPr>
              <w:autoSpaceDE w:val="0"/>
              <w:autoSpaceDN w:val="0"/>
              <w:adjustRightInd w:val="0"/>
              <w:contextualSpacing/>
              <w:jc w:val="center"/>
              <w:rPr>
                <w:rFonts w:ascii="Arial" w:hAnsi="Arial" w:cs="Arial"/>
                <w:szCs w:val="20"/>
              </w:rPr>
            </w:pPr>
            <w:r w:rsidRPr="00DC799A">
              <w:rPr>
                <w:rFonts w:ascii="Arial" w:hAnsi="Arial" w:cs="Arial"/>
                <w:szCs w:val="20"/>
              </w:rPr>
              <w:t>$76,636.97</w:t>
            </w:r>
          </w:p>
        </w:tc>
      </w:tr>
    </w:tbl>
    <w:p w:rsidR="00D93660" w:rsidRPr="00D92D78" w:rsidRDefault="00D93660" w:rsidP="00D92D78">
      <w:pPr>
        <w:pStyle w:val="Heading1"/>
      </w:pPr>
      <w:r w:rsidRPr="00D92D78">
        <w:t>ITEMS OF BUSINESS</w:t>
      </w:r>
    </w:p>
    <w:p w:rsidR="00D776B1" w:rsidRDefault="00DC799A" w:rsidP="00DC799A">
      <w:pPr>
        <w:pStyle w:val="ListParagraph"/>
        <w:numPr>
          <w:ilvl w:val="0"/>
          <w:numId w:val="8"/>
        </w:numPr>
      </w:pPr>
      <w:r w:rsidRPr="00DC799A">
        <w:rPr>
          <w:u w:val="single"/>
        </w:rPr>
        <w:t>Residential Property Purchase Offer</w:t>
      </w:r>
      <w:r>
        <w:t xml:space="preserve">.  </w:t>
      </w:r>
      <w:r>
        <w:t>Rejected</w:t>
      </w:r>
      <w:r>
        <w:t xml:space="preserve"> offer to sell 424 Grover Street for $3,000</w:t>
      </w:r>
      <w:r w:rsidR="00B60291">
        <w:t>.</w:t>
      </w:r>
    </w:p>
    <w:p w:rsidR="00DC799A" w:rsidRDefault="00DC799A" w:rsidP="00DC799A">
      <w:pPr>
        <w:pStyle w:val="ListParagraph"/>
        <w:numPr>
          <w:ilvl w:val="0"/>
          <w:numId w:val="8"/>
        </w:numPr>
      </w:pPr>
      <w:r w:rsidRPr="00DC799A">
        <w:rPr>
          <w:u w:val="single"/>
        </w:rPr>
        <w:t>OMS/DDA Revolving Loan Fund</w:t>
      </w:r>
      <w:r>
        <w:t xml:space="preserve"> – Annual Review &amp; Modifications.  Approv</w:t>
      </w:r>
      <w:r>
        <w:t>ed</w:t>
      </w:r>
      <w:r>
        <w:t xml:space="preserve"> the 2020/2021 OMS/DDA Loan &amp; Grant Manual review &amp; modifications.</w:t>
      </w:r>
    </w:p>
    <w:p w:rsidR="00DC799A" w:rsidRDefault="00DC799A" w:rsidP="00DC799A">
      <w:pPr>
        <w:pStyle w:val="ListParagraph"/>
        <w:numPr>
          <w:ilvl w:val="0"/>
          <w:numId w:val="8"/>
        </w:numPr>
      </w:pPr>
      <w:r w:rsidRPr="00DC799A">
        <w:rPr>
          <w:u w:val="single"/>
        </w:rPr>
        <w:t>OMS/DDA Revolving Loan application</w:t>
      </w:r>
      <w:r>
        <w:t xml:space="preserve">.  </w:t>
      </w:r>
      <w:r>
        <w:t>Tabled</w:t>
      </w:r>
      <w:r>
        <w:t xml:space="preserve"> the Revolving Loan application for Owosso </w:t>
      </w:r>
      <w:r>
        <w:t xml:space="preserve">  </w:t>
      </w:r>
      <w:r>
        <w:t>Main Street/DDA for $34,257.00.</w:t>
      </w:r>
    </w:p>
    <w:p w:rsidR="00DE0B0C" w:rsidRDefault="00DE0B0C" w:rsidP="00D92D78">
      <w:pPr>
        <w:pStyle w:val="Heading1"/>
      </w:pPr>
      <w:r w:rsidRPr="00D92D78">
        <w:t>COMMUNICATIONS</w:t>
      </w:r>
    </w:p>
    <w:p w:rsidR="00DC799A" w:rsidRPr="00DC799A" w:rsidRDefault="00DC799A" w:rsidP="00DC799A">
      <w:r w:rsidRPr="00E9589B">
        <w:rPr>
          <w:rFonts w:cs="Arial"/>
          <w:u w:val="single"/>
        </w:rPr>
        <w:t>Owosso Historical Commission</w:t>
      </w:r>
      <w:r w:rsidRPr="00E9589B">
        <w:rPr>
          <w:rFonts w:cs="Arial"/>
        </w:rPr>
        <w:t>.  Minutes of July 13, 2020</w:t>
      </w:r>
    </w:p>
    <w:p w:rsidR="00B60291" w:rsidRPr="00B60291" w:rsidRDefault="00B60291" w:rsidP="00B60291">
      <w:pPr>
        <w:keepNext/>
        <w:keepLines/>
        <w:ind w:left="-144"/>
        <w:outlineLvl w:val="0"/>
        <w:rPr>
          <w:rFonts w:asciiTheme="majorHAnsi" w:eastAsiaTheme="majorEastAsia" w:hAnsiTheme="majorHAnsi" w:cs="Arial"/>
          <w:b/>
          <w:bCs/>
          <w:i/>
          <w:caps/>
          <w:sz w:val="24"/>
          <w:szCs w:val="28"/>
          <w:u w:val="single"/>
        </w:rPr>
      </w:pPr>
      <w:r w:rsidRPr="00B60291">
        <w:rPr>
          <w:rFonts w:asciiTheme="majorHAnsi" w:eastAsiaTheme="majorEastAsia" w:hAnsiTheme="majorHAnsi" w:cs="Arial"/>
          <w:b/>
          <w:bCs/>
          <w:i/>
          <w:caps/>
          <w:sz w:val="24"/>
          <w:szCs w:val="28"/>
          <w:u w:val="single"/>
        </w:rPr>
        <w:t>CITIZEN COMMENTS AND QUESTIONS</w:t>
      </w:r>
    </w:p>
    <w:p w:rsidR="00B60291" w:rsidRPr="00B60291" w:rsidRDefault="00DC799A" w:rsidP="00B60291">
      <w:pPr>
        <w:rPr>
          <w:rFonts w:cs="Arial"/>
        </w:rPr>
      </w:pPr>
      <w:r>
        <w:rPr>
          <w:rFonts w:cs="Arial"/>
        </w:rPr>
        <w:t>None.</w:t>
      </w:r>
    </w:p>
    <w:p w:rsidR="00B60291" w:rsidRPr="00B60291" w:rsidRDefault="00B60291" w:rsidP="00B60291">
      <w:pPr>
        <w:keepNext/>
        <w:keepLines/>
        <w:ind w:left="-144"/>
        <w:outlineLvl w:val="0"/>
        <w:rPr>
          <w:rFonts w:asciiTheme="majorHAnsi" w:eastAsiaTheme="majorEastAsia" w:hAnsiTheme="majorHAnsi" w:cs="Arial"/>
          <w:b/>
          <w:bCs/>
          <w:i/>
          <w:caps/>
          <w:sz w:val="24"/>
          <w:szCs w:val="28"/>
          <w:u w:val="single"/>
        </w:rPr>
      </w:pPr>
      <w:r w:rsidRPr="00B60291">
        <w:rPr>
          <w:rFonts w:asciiTheme="majorHAnsi" w:eastAsiaTheme="majorEastAsia" w:hAnsiTheme="majorHAnsi" w:cs="Arial"/>
          <w:b/>
          <w:bCs/>
          <w:i/>
          <w:caps/>
          <w:sz w:val="24"/>
          <w:szCs w:val="28"/>
          <w:u w:val="single"/>
        </w:rPr>
        <w:t>NEXT MEETING</w:t>
      </w:r>
    </w:p>
    <w:sdt>
      <w:sdtPr>
        <w:rPr>
          <w:rFonts w:cs="Arial"/>
        </w:rPr>
        <w:id w:val="1393005001"/>
        <w:placeholder>
          <w:docPart w:val="C52A80534FE54F5AA6AA76828BABD8A8"/>
        </w:placeholder>
        <w:date w:fullDate="2020-08-17T00:00:00Z">
          <w:dateFormat w:val="dddd, MMMM dd, yyyy"/>
          <w:lid w:val="en-US"/>
          <w:storeMappedDataAs w:val="dateTime"/>
          <w:calendar w:val="gregorian"/>
        </w:date>
      </w:sdtPr>
      <w:sdtEndPr/>
      <w:sdtContent>
        <w:p w:rsidR="00B60291" w:rsidRPr="00B60291" w:rsidRDefault="00DC799A" w:rsidP="00B60291">
          <w:pPr>
            <w:rPr>
              <w:rFonts w:cs="Arial"/>
            </w:rPr>
          </w:pPr>
          <w:r>
            <w:rPr>
              <w:rFonts w:cs="Arial"/>
            </w:rPr>
            <w:t>Monday, August 17, 2020</w:t>
          </w:r>
        </w:p>
      </w:sdtContent>
    </w:sdt>
    <w:p w:rsidR="00B60291" w:rsidRPr="00B60291" w:rsidRDefault="00B60291" w:rsidP="00B60291">
      <w:pPr>
        <w:keepNext/>
        <w:keepLines/>
        <w:ind w:left="-144"/>
        <w:outlineLvl w:val="0"/>
        <w:rPr>
          <w:rFonts w:asciiTheme="majorHAnsi" w:eastAsiaTheme="majorEastAsia" w:hAnsiTheme="majorHAnsi" w:cs="Arial"/>
          <w:b/>
          <w:bCs/>
          <w:i/>
          <w:caps/>
          <w:sz w:val="24"/>
          <w:szCs w:val="28"/>
          <w:u w:val="single"/>
        </w:rPr>
      </w:pPr>
      <w:r w:rsidRPr="00B60291">
        <w:rPr>
          <w:rFonts w:asciiTheme="majorHAnsi" w:eastAsiaTheme="majorEastAsia" w:hAnsiTheme="majorHAnsi" w:cs="Arial"/>
          <w:b/>
          <w:bCs/>
          <w:i/>
          <w:caps/>
          <w:sz w:val="24"/>
          <w:szCs w:val="28"/>
          <w:u w:val="single"/>
        </w:rPr>
        <w:t>BOARDS AND COMMISSIONS OPENINGS</w:t>
      </w:r>
    </w:p>
    <w:p w:rsidR="00B60291" w:rsidRPr="00B60291" w:rsidRDefault="00B60291" w:rsidP="00B60291">
      <w:pPr>
        <w:tabs>
          <w:tab w:val="left" w:pos="360"/>
        </w:tabs>
        <w:rPr>
          <w:rFonts w:ascii="Arial" w:eastAsia="Times New Roman" w:hAnsi="Arial" w:cs="Arial"/>
          <w:color w:val="000000" w:themeColor="text1"/>
        </w:rPr>
      </w:pPr>
      <w:r w:rsidRPr="00B60291">
        <w:rPr>
          <w:rFonts w:ascii="Arial" w:eastAsia="Times New Roman" w:hAnsi="Arial" w:cs="Arial"/>
          <w:color w:val="000000" w:themeColor="text1"/>
        </w:rPr>
        <w:t>Brownfield Redevelopment Authority – County Representative – term expires 06-30-2020</w:t>
      </w:r>
    </w:p>
    <w:p w:rsidR="00B60291" w:rsidRPr="00B60291" w:rsidRDefault="00B60291" w:rsidP="00B60291">
      <w:pPr>
        <w:tabs>
          <w:tab w:val="left" w:pos="360"/>
        </w:tabs>
        <w:rPr>
          <w:rFonts w:ascii="Arial" w:eastAsia="Times New Roman" w:hAnsi="Arial" w:cs="Arial"/>
          <w:color w:val="000000" w:themeColor="text1"/>
        </w:rPr>
      </w:pPr>
      <w:r w:rsidRPr="00B60291">
        <w:rPr>
          <w:rFonts w:ascii="Arial" w:eastAsia="Times New Roman" w:hAnsi="Arial" w:cs="Arial"/>
          <w:color w:val="000000" w:themeColor="text1"/>
        </w:rPr>
        <w:t>Building Board of Appeals – Alternate - term expires June 30, 2022</w:t>
      </w:r>
    </w:p>
    <w:p w:rsidR="00B60291" w:rsidRPr="00B60291" w:rsidRDefault="00B60291" w:rsidP="00B60291">
      <w:pPr>
        <w:tabs>
          <w:tab w:val="left" w:pos="360"/>
        </w:tabs>
        <w:rPr>
          <w:rFonts w:ascii="Arial" w:eastAsia="Times New Roman" w:hAnsi="Arial" w:cs="Arial"/>
          <w:color w:val="000000" w:themeColor="text1"/>
        </w:rPr>
      </w:pPr>
      <w:r w:rsidRPr="00B60291">
        <w:rPr>
          <w:rFonts w:ascii="Arial" w:eastAsia="Times New Roman" w:hAnsi="Arial" w:cs="Arial"/>
          <w:color w:val="000000" w:themeColor="text1"/>
        </w:rPr>
        <w:t>Building Board of Appeals – Alternate - term expires June 30, 2021</w:t>
      </w:r>
    </w:p>
    <w:p w:rsidR="00B60291" w:rsidRPr="00B60291" w:rsidRDefault="00B60291" w:rsidP="00B60291">
      <w:pPr>
        <w:tabs>
          <w:tab w:val="left" w:pos="360"/>
        </w:tabs>
        <w:rPr>
          <w:rFonts w:ascii="Arial" w:eastAsia="Times New Roman" w:hAnsi="Arial" w:cs="Arial"/>
          <w:color w:val="000000" w:themeColor="text1"/>
        </w:rPr>
      </w:pPr>
      <w:r w:rsidRPr="00B60291">
        <w:rPr>
          <w:rFonts w:ascii="Arial" w:eastAsia="Times New Roman" w:hAnsi="Arial" w:cs="Arial"/>
          <w:color w:val="000000" w:themeColor="text1"/>
        </w:rPr>
        <w:t>Brownfield Redevelopment Authority – term expires June 30, 2022</w:t>
      </w:r>
    </w:p>
    <w:p w:rsidR="00B60291" w:rsidRPr="00B60291" w:rsidRDefault="00DC799A" w:rsidP="00B60291">
      <w:pPr>
        <w:tabs>
          <w:tab w:val="left" w:pos="360"/>
        </w:tabs>
        <w:rPr>
          <w:rFonts w:ascii="Arial" w:eastAsia="Times New Roman" w:hAnsi="Arial" w:cs="Arial"/>
          <w:color w:val="000000" w:themeColor="text1"/>
        </w:rPr>
      </w:pPr>
      <w:r>
        <w:rPr>
          <w:rFonts w:ascii="Arial" w:eastAsia="Times New Roman" w:hAnsi="Arial" w:cs="Arial"/>
          <w:color w:val="000000" w:themeColor="text1"/>
        </w:rPr>
        <w:t>Historical Commission – 1</w:t>
      </w:r>
      <w:r w:rsidR="00B60291" w:rsidRPr="00B60291">
        <w:rPr>
          <w:rFonts w:ascii="Arial" w:eastAsia="Times New Roman" w:hAnsi="Arial" w:cs="Arial"/>
          <w:color w:val="000000" w:themeColor="text1"/>
        </w:rPr>
        <w:t xml:space="preserve"> term expire December 31, 2020</w:t>
      </w:r>
    </w:p>
    <w:p w:rsidR="00790448" w:rsidRPr="00D92D78" w:rsidRDefault="00790448" w:rsidP="00D92D78">
      <w:pPr>
        <w:pStyle w:val="Heading1"/>
      </w:pPr>
      <w:r w:rsidRPr="00D92D78">
        <w:t>ADJOURNMENT</w:t>
      </w:r>
    </w:p>
    <w:p w:rsidR="00790448" w:rsidRPr="002F2FF0" w:rsidRDefault="00A42A66">
      <w:pPr>
        <w:rPr>
          <w:rFonts w:cs="Arial"/>
        </w:rPr>
      </w:pPr>
      <w:r w:rsidRPr="002F2FF0">
        <w:rPr>
          <w:rFonts w:cs="Arial"/>
        </w:rPr>
        <w:t xml:space="preserve">The meeting was adjourned at </w:t>
      </w:r>
      <w:r w:rsidR="00DC799A">
        <w:rPr>
          <w:rFonts w:cs="Arial"/>
        </w:rPr>
        <w:t>9:13</w:t>
      </w:r>
      <w:r w:rsidR="00790448" w:rsidRPr="002F2FF0">
        <w:rPr>
          <w:rFonts w:cs="Arial"/>
        </w:rPr>
        <w:t xml:space="preserve"> p.m.</w:t>
      </w:r>
    </w:p>
    <w:p w:rsidR="00790448" w:rsidRPr="007C7C8C" w:rsidRDefault="00790448">
      <w:pPr>
        <w:rPr>
          <w:rFonts w:cs="Arial"/>
        </w:rPr>
      </w:pPr>
    </w:p>
    <w:p w:rsidR="00790448" w:rsidRPr="007C7C8C" w:rsidRDefault="00790448">
      <w:pPr>
        <w:rPr>
          <w:rFonts w:cs="Arial"/>
        </w:rPr>
      </w:pPr>
      <w:r w:rsidRPr="007C7C8C">
        <w:rPr>
          <w:rFonts w:cs="Arial"/>
        </w:rPr>
        <w:tab/>
      </w:r>
      <w:r w:rsidRPr="007C7C8C">
        <w:rPr>
          <w:rFonts w:cs="Arial"/>
        </w:rPr>
        <w:tab/>
      </w:r>
      <w:r w:rsidRPr="007C7C8C">
        <w:rPr>
          <w:rFonts w:cs="Arial"/>
        </w:rPr>
        <w:tab/>
      </w:r>
      <w:r w:rsidRPr="007C7C8C">
        <w:rPr>
          <w:rFonts w:cs="Arial"/>
        </w:rPr>
        <w:tab/>
      </w:r>
      <w:r w:rsidR="0086330D">
        <w:rPr>
          <w:rFonts w:cs="Arial"/>
        </w:rPr>
        <w:t>Christopher T. Eveleth</w:t>
      </w:r>
      <w:r w:rsidRPr="007C7C8C">
        <w:rPr>
          <w:rFonts w:cs="Arial"/>
        </w:rPr>
        <w:t>, Mayor</w:t>
      </w:r>
    </w:p>
    <w:p w:rsidR="00790448" w:rsidRPr="007C7C8C" w:rsidRDefault="00790448">
      <w:pPr>
        <w:rPr>
          <w:rFonts w:cs="Arial"/>
        </w:rPr>
      </w:pPr>
      <w:r w:rsidRPr="007C7C8C">
        <w:rPr>
          <w:rFonts w:cs="Arial"/>
        </w:rPr>
        <w:tab/>
      </w:r>
      <w:r w:rsidRPr="007C7C8C">
        <w:rPr>
          <w:rFonts w:cs="Arial"/>
        </w:rPr>
        <w:tab/>
      </w:r>
      <w:r w:rsidRPr="007C7C8C">
        <w:rPr>
          <w:rFonts w:cs="Arial"/>
        </w:rPr>
        <w:tab/>
      </w:r>
      <w:r w:rsidRPr="007C7C8C">
        <w:rPr>
          <w:rFonts w:cs="Arial"/>
        </w:rPr>
        <w:tab/>
      </w:r>
      <w:r w:rsidR="00DC799A">
        <w:rPr>
          <w:rFonts w:cs="Arial"/>
        </w:rPr>
        <w:t>Tanya Buckelew, Recording Secretary</w:t>
      </w:r>
    </w:p>
    <w:p w:rsidR="00790448" w:rsidRPr="007C7C8C" w:rsidRDefault="00790448">
      <w:pPr>
        <w:rPr>
          <w:rFonts w:cs="Arial"/>
        </w:rPr>
      </w:pPr>
    </w:p>
    <w:p w:rsidR="00790448" w:rsidRPr="007C7C8C" w:rsidRDefault="00790448">
      <w:pPr>
        <w:rPr>
          <w:rFonts w:cs="Arial"/>
        </w:rPr>
      </w:pPr>
      <w:r w:rsidRPr="007C7C8C">
        <w:rPr>
          <w:rFonts w:cs="Arial"/>
        </w:rPr>
        <w:t>Note:</w:t>
      </w:r>
      <w:r w:rsidRPr="007C7C8C">
        <w:rPr>
          <w:rFonts w:cs="Arial"/>
        </w:rPr>
        <w:tab/>
        <w:t xml:space="preserve">Complete printed copies of the minutes and any ordinances contained therein are available to the public at the Office of the City Clerk and the Shiawassee District Library – </w:t>
      </w:r>
      <w:smartTag w:uri="urn:schemas-microsoft-com:office:smarttags" w:element="Street">
        <w:r w:rsidRPr="007C7C8C">
          <w:rPr>
            <w:rFonts w:cs="Arial"/>
          </w:rPr>
          <w:t>Owosso</w:t>
        </w:r>
      </w:smartTag>
      <w:r w:rsidRPr="007C7C8C">
        <w:rPr>
          <w:rFonts w:cs="Arial"/>
        </w:rPr>
        <w:t xml:space="preserve"> Branch during regular business hours or on the Internet at </w:t>
      </w:r>
      <w:hyperlink r:id="rId7" w:history="1">
        <w:r w:rsidR="00D776B1" w:rsidRPr="00543F4B">
          <w:rPr>
            <w:rStyle w:val="Hyperlink"/>
            <w:rFonts w:cs="Arial"/>
          </w:rPr>
          <w:t>www.ci.owosso.mi.us</w:t>
        </w:r>
      </w:hyperlink>
      <w:r w:rsidRPr="007C7C8C">
        <w:rPr>
          <w:rFonts w:cs="Arial"/>
        </w:rPr>
        <w:t>.</w:t>
      </w:r>
      <w:r w:rsidR="00D776B1">
        <w:rPr>
          <w:rFonts w:cs="Arial"/>
        </w:rPr>
        <w:t xml:space="preserve"> </w:t>
      </w:r>
    </w:p>
    <w:p w:rsidR="00790448" w:rsidRPr="007C7C8C" w:rsidRDefault="00790448">
      <w:pPr>
        <w:rPr>
          <w:rFonts w:cs="Arial"/>
        </w:rPr>
      </w:pPr>
    </w:p>
    <w:sectPr w:rsidR="00790448" w:rsidRPr="007C7C8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91" w:rsidRDefault="00B60291">
      <w:r>
        <w:separator/>
      </w:r>
    </w:p>
  </w:endnote>
  <w:endnote w:type="continuationSeparator" w:id="0">
    <w:p w:rsidR="00B60291" w:rsidRDefault="00B6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73" w:rsidRDefault="00076E73" w:rsidP="00330D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6E73" w:rsidRDefault="00076E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E73" w:rsidRPr="00A7414F" w:rsidRDefault="00076E73" w:rsidP="00330DA3">
    <w:pPr>
      <w:pStyle w:val="Footer"/>
      <w:framePr w:wrap="around" w:vAnchor="text" w:hAnchor="margin" w:xAlign="center" w:y="1"/>
      <w:rPr>
        <w:rStyle w:val="PageNumber"/>
      </w:rPr>
    </w:pPr>
    <w:r w:rsidRPr="00A7414F">
      <w:rPr>
        <w:rStyle w:val="PageNumber"/>
      </w:rPr>
      <w:fldChar w:fldCharType="begin"/>
    </w:r>
    <w:r w:rsidRPr="00A7414F">
      <w:rPr>
        <w:rStyle w:val="PageNumber"/>
      </w:rPr>
      <w:instrText xml:space="preserve">PAGE  </w:instrText>
    </w:r>
    <w:r w:rsidRPr="00A7414F">
      <w:rPr>
        <w:rStyle w:val="PageNumber"/>
      </w:rPr>
      <w:fldChar w:fldCharType="separate"/>
    </w:r>
    <w:r w:rsidR="00DC799A">
      <w:rPr>
        <w:rStyle w:val="PageNumber"/>
        <w:noProof/>
      </w:rPr>
      <w:t>2</w:t>
    </w:r>
    <w:r w:rsidRPr="00A7414F">
      <w:rPr>
        <w:rStyle w:val="PageNumber"/>
      </w:rPr>
      <w:fldChar w:fldCharType="end"/>
    </w:r>
  </w:p>
  <w:p w:rsidR="00076E73" w:rsidRDefault="00076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91" w:rsidRDefault="00B60291">
      <w:r>
        <w:separator/>
      </w:r>
    </w:p>
  </w:footnote>
  <w:footnote w:type="continuationSeparator" w:id="0">
    <w:p w:rsidR="00B60291" w:rsidRDefault="00B602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595"/>
    <w:multiLevelType w:val="hybridMultilevel"/>
    <w:tmpl w:val="616C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7A55"/>
    <w:multiLevelType w:val="hybridMultilevel"/>
    <w:tmpl w:val="616C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634563"/>
    <w:multiLevelType w:val="multilevel"/>
    <w:tmpl w:val="6CC0A4E0"/>
    <w:lvl w:ilvl="0">
      <w:start w:val="1"/>
      <w:numFmt w:val="decimal"/>
      <w:lvlText w:val="%1."/>
      <w:lvlJc w:val="left"/>
      <w:pPr>
        <w:tabs>
          <w:tab w:val="num" w:pos="360"/>
        </w:tabs>
        <w:ind w:left="360" w:hanging="360"/>
      </w:pPr>
      <w:rPr>
        <w:rFonts w:hint="default"/>
        <w:color w:val="auto"/>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40536BAB"/>
    <w:multiLevelType w:val="hybridMultilevel"/>
    <w:tmpl w:val="8F3EE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684B23"/>
    <w:multiLevelType w:val="hybridMultilevel"/>
    <w:tmpl w:val="33362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9E3C39"/>
    <w:multiLevelType w:val="hybridMultilevel"/>
    <w:tmpl w:val="1CE25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CD5036"/>
    <w:multiLevelType w:val="hybridMultilevel"/>
    <w:tmpl w:val="6A501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3258"/>
    <w:multiLevelType w:val="hybridMultilevel"/>
    <w:tmpl w:val="1A801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43F4B"/>
    <w:multiLevelType w:val="hybridMultilevel"/>
    <w:tmpl w:val="D1D0B3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7"/>
  </w:num>
  <w:num w:numId="4">
    <w:abstractNumId w:val="1"/>
  </w:num>
  <w:num w:numId="5">
    <w:abstractNumId w:val="0"/>
  </w:num>
  <w:num w:numId="6">
    <w:abstractNumId w:val="2"/>
  </w:num>
  <w:num w:numId="7">
    <w:abstractNumId w:val="4"/>
  </w:num>
  <w:num w:numId="8">
    <w:abstractNumId w:val="5"/>
  </w:num>
  <w:num w:numId="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91"/>
    <w:rsid w:val="00000B79"/>
    <w:rsid w:val="00040158"/>
    <w:rsid w:val="00064D9C"/>
    <w:rsid w:val="00067BE5"/>
    <w:rsid w:val="00076E73"/>
    <w:rsid w:val="000A29B1"/>
    <w:rsid w:val="000D6ACF"/>
    <w:rsid w:val="000D6B67"/>
    <w:rsid w:val="000E07FD"/>
    <w:rsid w:val="000E4FAE"/>
    <w:rsid w:val="000F2DF2"/>
    <w:rsid w:val="00102F55"/>
    <w:rsid w:val="00115F3C"/>
    <w:rsid w:val="00135DB6"/>
    <w:rsid w:val="001408DD"/>
    <w:rsid w:val="001416A0"/>
    <w:rsid w:val="0014233C"/>
    <w:rsid w:val="00145EC9"/>
    <w:rsid w:val="00164994"/>
    <w:rsid w:val="00182D51"/>
    <w:rsid w:val="00184995"/>
    <w:rsid w:val="001D1DC2"/>
    <w:rsid w:val="001D267D"/>
    <w:rsid w:val="00203868"/>
    <w:rsid w:val="00232D3B"/>
    <w:rsid w:val="00245256"/>
    <w:rsid w:val="0026481F"/>
    <w:rsid w:val="00282755"/>
    <w:rsid w:val="0029517F"/>
    <w:rsid w:val="002959B0"/>
    <w:rsid w:val="002B0C35"/>
    <w:rsid w:val="002B0D72"/>
    <w:rsid w:val="002B2988"/>
    <w:rsid w:val="002E0786"/>
    <w:rsid w:val="002F2FF0"/>
    <w:rsid w:val="002F5FF7"/>
    <w:rsid w:val="00304FA1"/>
    <w:rsid w:val="00330DA3"/>
    <w:rsid w:val="00347E5D"/>
    <w:rsid w:val="003547FC"/>
    <w:rsid w:val="00365267"/>
    <w:rsid w:val="003868D7"/>
    <w:rsid w:val="00393B15"/>
    <w:rsid w:val="00394EF8"/>
    <w:rsid w:val="003B0551"/>
    <w:rsid w:val="003B6106"/>
    <w:rsid w:val="003E3886"/>
    <w:rsid w:val="003E587D"/>
    <w:rsid w:val="003F3324"/>
    <w:rsid w:val="00401FE7"/>
    <w:rsid w:val="004032C4"/>
    <w:rsid w:val="00403B96"/>
    <w:rsid w:val="0042090D"/>
    <w:rsid w:val="00430744"/>
    <w:rsid w:val="004418C5"/>
    <w:rsid w:val="004A67AE"/>
    <w:rsid w:val="004C0640"/>
    <w:rsid w:val="004C7CCE"/>
    <w:rsid w:val="00504F7E"/>
    <w:rsid w:val="00505118"/>
    <w:rsid w:val="00525231"/>
    <w:rsid w:val="00526C67"/>
    <w:rsid w:val="005327DA"/>
    <w:rsid w:val="005340F7"/>
    <w:rsid w:val="005849EA"/>
    <w:rsid w:val="005A1038"/>
    <w:rsid w:val="005A768E"/>
    <w:rsid w:val="005B2459"/>
    <w:rsid w:val="005C6A5E"/>
    <w:rsid w:val="005D33D5"/>
    <w:rsid w:val="005D4F62"/>
    <w:rsid w:val="005F12C2"/>
    <w:rsid w:val="00601D3B"/>
    <w:rsid w:val="00604AFA"/>
    <w:rsid w:val="0060587A"/>
    <w:rsid w:val="00616727"/>
    <w:rsid w:val="00634B35"/>
    <w:rsid w:val="006434B0"/>
    <w:rsid w:val="00647DE3"/>
    <w:rsid w:val="00654D84"/>
    <w:rsid w:val="00667144"/>
    <w:rsid w:val="00693236"/>
    <w:rsid w:val="0069405A"/>
    <w:rsid w:val="006A304C"/>
    <w:rsid w:val="006C1E67"/>
    <w:rsid w:val="006D004C"/>
    <w:rsid w:val="006D2514"/>
    <w:rsid w:val="006D6133"/>
    <w:rsid w:val="00707849"/>
    <w:rsid w:val="00724282"/>
    <w:rsid w:val="00735D56"/>
    <w:rsid w:val="00753953"/>
    <w:rsid w:val="00753FC0"/>
    <w:rsid w:val="00767C71"/>
    <w:rsid w:val="00783538"/>
    <w:rsid w:val="00790448"/>
    <w:rsid w:val="007A2D94"/>
    <w:rsid w:val="007A43A1"/>
    <w:rsid w:val="007B330B"/>
    <w:rsid w:val="007C5A28"/>
    <w:rsid w:val="007C693C"/>
    <w:rsid w:val="007C7C8C"/>
    <w:rsid w:val="007E0E11"/>
    <w:rsid w:val="007E778A"/>
    <w:rsid w:val="00803BC8"/>
    <w:rsid w:val="008124C7"/>
    <w:rsid w:val="00844DA5"/>
    <w:rsid w:val="00845C2B"/>
    <w:rsid w:val="00850D4C"/>
    <w:rsid w:val="00852EBB"/>
    <w:rsid w:val="0086330D"/>
    <w:rsid w:val="00871201"/>
    <w:rsid w:val="00882B8F"/>
    <w:rsid w:val="008B3426"/>
    <w:rsid w:val="008C0FF3"/>
    <w:rsid w:val="008C689F"/>
    <w:rsid w:val="008D0A9F"/>
    <w:rsid w:val="008F3935"/>
    <w:rsid w:val="008F4320"/>
    <w:rsid w:val="00902471"/>
    <w:rsid w:val="0090335B"/>
    <w:rsid w:val="00912C78"/>
    <w:rsid w:val="00917AD9"/>
    <w:rsid w:val="00932AE8"/>
    <w:rsid w:val="00935D4B"/>
    <w:rsid w:val="00953594"/>
    <w:rsid w:val="00963CA2"/>
    <w:rsid w:val="00972446"/>
    <w:rsid w:val="009954EE"/>
    <w:rsid w:val="009A74F4"/>
    <w:rsid w:val="009B776F"/>
    <w:rsid w:val="009B7875"/>
    <w:rsid w:val="009F073A"/>
    <w:rsid w:val="00A03703"/>
    <w:rsid w:val="00A1032E"/>
    <w:rsid w:val="00A15750"/>
    <w:rsid w:val="00A3043F"/>
    <w:rsid w:val="00A33611"/>
    <w:rsid w:val="00A42A66"/>
    <w:rsid w:val="00A51B35"/>
    <w:rsid w:val="00A56020"/>
    <w:rsid w:val="00A724BC"/>
    <w:rsid w:val="00A7414F"/>
    <w:rsid w:val="00A856A5"/>
    <w:rsid w:val="00A903D3"/>
    <w:rsid w:val="00AD2136"/>
    <w:rsid w:val="00AD483B"/>
    <w:rsid w:val="00AF07FA"/>
    <w:rsid w:val="00B034D7"/>
    <w:rsid w:val="00B13E5F"/>
    <w:rsid w:val="00B227EA"/>
    <w:rsid w:val="00B37CCE"/>
    <w:rsid w:val="00B431F3"/>
    <w:rsid w:val="00B438D1"/>
    <w:rsid w:val="00B5658B"/>
    <w:rsid w:val="00B571F2"/>
    <w:rsid w:val="00B60291"/>
    <w:rsid w:val="00B76A01"/>
    <w:rsid w:val="00B82CA7"/>
    <w:rsid w:val="00BC0CA4"/>
    <w:rsid w:val="00BE4986"/>
    <w:rsid w:val="00BF491F"/>
    <w:rsid w:val="00C0023D"/>
    <w:rsid w:val="00C0392A"/>
    <w:rsid w:val="00C1212A"/>
    <w:rsid w:val="00C204CF"/>
    <w:rsid w:val="00C409F3"/>
    <w:rsid w:val="00C5799F"/>
    <w:rsid w:val="00C62516"/>
    <w:rsid w:val="00C7337C"/>
    <w:rsid w:val="00C755E2"/>
    <w:rsid w:val="00C82355"/>
    <w:rsid w:val="00C93B95"/>
    <w:rsid w:val="00C94341"/>
    <w:rsid w:val="00CA797D"/>
    <w:rsid w:val="00CD4889"/>
    <w:rsid w:val="00CD7D65"/>
    <w:rsid w:val="00D03493"/>
    <w:rsid w:val="00D07E99"/>
    <w:rsid w:val="00D34BE8"/>
    <w:rsid w:val="00D364EE"/>
    <w:rsid w:val="00D47BE5"/>
    <w:rsid w:val="00D548D1"/>
    <w:rsid w:val="00D570CE"/>
    <w:rsid w:val="00D75FE4"/>
    <w:rsid w:val="00D763AC"/>
    <w:rsid w:val="00D776B1"/>
    <w:rsid w:val="00D801A3"/>
    <w:rsid w:val="00D902A2"/>
    <w:rsid w:val="00D92D78"/>
    <w:rsid w:val="00D92EEE"/>
    <w:rsid w:val="00D93660"/>
    <w:rsid w:val="00DB509A"/>
    <w:rsid w:val="00DB5E82"/>
    <w:rsid w:val="00DC799A"/>
    <w:rsid w:val="00DE0B0C"/>
    <w:rsid w:val="00DE61C7"/>
    <w:rsid w:val="00E209E7"/>
    <w:rsid w:val="00E20CF8"/>
    <w:rsid w:val="00E21176"/>
    <w:rsid w:val="00E53590"/>
    <w:rsid w:val="00E62144"/>
    <w:rsid w:val="00E6512A"/>
    <w:rsid w:val="00E82CA5"/>
    <w:rsid w:val="00E954EA"/>
    <w:rsid w:val="00EA042E"/>
    <w:rsid w:val="00EB046C"/>
    <w:rsid w:val="00EE51B1"/>
    <w:rsid w:val="00F0140B"/>
    <w:rsid w:val="00F31EFA"/>
    <w:rsid w:val="00F51442"/>
    <w:rsid w:val="00F80D77"/>
    <w:rsid w:val="00F96872"/>
    <w:rsid w:val="00FA3C9B"/>
    <w:rsid w:val="00FE69A9"/>
    <w:rsid w:val="00FF6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7A18DF54"/>
  <w15:docId w15:val="{95F4FDFD-9BDE-45F8-A2D7-DB914207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727"/>
    <w:pPr>
      <w:spacing w:after="0" w:line="240" w:lineRule="auto"/>
    </w:pPr>
    <w:rPr>
      <w:sz w:val="20"/>
    </w:rPr>
  </w:style>
  <w:style w:type="paragraph" w:styleId="Heading1">
    <w:name w:val="heading 1"/>
    <w:basedOn w:val="Normal"/>
    <w:next w:val="Normal"/>
    <w:link w:val="Heading1Char"/>
    <w:uiPriority w:val="9"/>
    <w:qFormat/>
    <w:rsid w:val="003547FC"/>
    <w:pPr>
      <w:keepNext/>
      <w:keepLines/>
      <w:ind w:left="-144"/>
      <w:outlineLvl w:val="0"/>
    </w:pPr>
    <w:rPr>
      <w:rFonts w:asciiTheme="majorHAnsi" w:eastAsiaTheme="majorEastAsia" w:hAnsiTheme="majorHAnsi" w:cstheme="minorHAnsi"/>
      <w:b/>
      <w:bCs/>
      <w:i/>
      <w:caps/>
      <w:kern w:val="24"/>
      <w:sz w:val="24"/>
      <w:szCs w:val="24"/>
      <w:u w:val="single"/>
    </w:rPr>
  </w:style>
  <w:style w:type="paragraph" w:styleId="Heading2">
    <w:name w:val="heading 2"/>
    <w:basedOn w:val="Normal"/>
    <w:next w:val="Normal"/>
    <w:link w:val="Heading2Char"/>
    <w:uiPriority w:val="9"/>
    <w:unhideWhenUsed/>
    <w:qFormat/>
    <w:rsid w:val="00D92D78"/>
    <w:pPr>
      <w:keepNext/>
      <w:keepLines/>
      <w:spacing w:line="220" w:lineRule="exact"/>
      <w:jc w:val="center"/>
      <w:outlineLvl w:val="1"/>
    </w:pPr>
    <w:rPr>
      <w:rFonts w:ascii="Calibri" w:eastAsiaTheme="majorEastAsia" w:hAnsi="Calibri" w:cs="Arial"/>
      <w:b/>
      <w:bCs/>
      <w:caps/>
      <w:kern w:val="24"/>
      <w:sz w:val="24"/>
      <w:szCs w:val="24"/>
    </w:rPr>
  </w:style>
  <w:style w:type="paragraph" w:styleId="Heading3">
    <w:name w:val="heading 3"/>
    <w:aliases w:val="Heading"/>
    <w:basedOn w:val="Normal"/>
    <w:next w:val="Normal"/>
    <w:uiPriority w:val="9"/>
    <w:semiHidden/>
    <w:unhideWhenUsed/>
    <w:qFormat/>
    <w:rsid w:val="00B431F3"/>
    <w:pPr>
      <w:keepNext/>
      <w:keepLines/>
      <w:spacing w:before="200"/>
      <w:outlineLvl w:val="2"/>
    </w:pPr>
    <w:rPr>
      <w:rFonts w:asciiTheme="majorHAnsi" w:eastAsiaTheme="majorEastAsia" w:hAnsiTheme="majorHAnsi" w:cstheme="majorBidi"/>
      <w:b/>
      <w:bCs/>
      <w:color w:val="FFFF00" w:themeColor="accent1"/>
    </w:rPr>
  </w:style>
  <w:style w:type="paragraph" w:styleId="Heading4">
    <w:name w:val="heading 4"/>
    <w:basedOn w:val="Normal"/>
    <w:next w:val="Normal"/>
    <w:uiPriority w:val="9"/>
    <w:semiHidden/>
    <w:unhideWhenUsed/>
    <w:qFormat/>
    <w:pPr>
      <w:keepNext/>
      <w:keepLines/>
      <w:spacing w:before="200"/>
      <w:outlineLvl w:val="3"/>
    </w:pPr>
    <w:rPr>
      <w:rFonts w:asciiTheme="majorHAnsi" w:eastAsiaTheme="majorEastAsia" w:hAnsiTheme="majorHAnsi" w:cstheme="majorBidi"/>
      <w:b/>
      <w:bCs/>
      <w:i/>
      <w:iCs/>
      <w:color w:val="FFFF00" w:themeColor="accent1"/>
    </w:rPr>
  </w:style>
  <w:style w:type="paragraph" w:styleId="Heading5">
    <w:name w:val="heading 5"/>
    <w:basedOn w:val="Normal"/>
    <w:next w:val="Normal"/>
    <w:uiPriority w:val="9"/>
    <w:semiHidden/>
    <w:unhideWhenUsed/>
    <w:qFormat/>
    <w:pPr>
      <w:keepNext/>
      <w:keepLines/>
      <w:spacing w:before="200"/>
      <w:outlineLvl w:val="4"/>
    </w:pPr>
    <w:rPr>
      <w:rFonts w:asciiTheme="majorHAnsi" w:eastAsiaTheme="majorEastAsia" w:hAnsiTheme="majorHAnsi" w:cstheme="majorBidi"/>
      <w:color w:val="7F7F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pPr>
      <w:pBdr>
        <w:bottom w:val="single" w:sz="8" w:space="4" w:color="FFFF00" w:themeColor="accent1"/>
      </w:pBdr>
      <w:spacing w:after="300"/>
      <w:contextualSpacing/>
    </w:pPr>
    <w:rPr>
      <w:rFonts w:asciiTheme="majorHAnsi" w:eastAsiaTheme="majorEastAsia" w:hAnsiTheme="majorHAnsi" w:cstheme="majorBidi"/>
      <w:color w:val="0000BF" w:themeColor="text2" w:themeShade="BF"/>
      <w:spacing w:val="5"/>
      <w:kern w:val="28"/>
      <w:sz w:val="52"/>
      <w:szCs w:val="52"/>
    </w:rPr>
  </w:style>
  <w:style w:type="paragraph" w:styleId="BodyTextIndent">
    <w:name w:val="Body Text Indent"/>
    <w:basedOn w:val="Normal"/>
    <w:pPr>
      <w:ind w:left="1440" w:hanging="1440"/>
    </w:pPr>
    <w:rPr>
      <w:rFonts w:ascii="Bookman Old Style" w:hAnsi="Bookman Old Style"/>
    </w:rPr>
  </w:style>
  <w:style w:type="paragraph" w:styleId="BodyText">
    <w:name w:val="Body Text"/>
    <w:basedOn w:val="Normal"/>
    <w:pPr>
      <w:jc w:val="both"/>
    </w:pPr>
    <w:rPr>
      <w:rFonts w:ascii="Bookman Old Style" w:hAnsi="Bookman Old Style"/>
    </w:rPr>
  </w:style>
  <w:style w:type="paragraph" w:styleId="NormalWeb">
    <w:name w:val="Normal (Web)"/>
    <w:basedOn w:val="Normal"/>
    <w:pPr>
      <w:spacing w:before="100" w:beforeAutospacing="1" w:after="100" w:afterAutospacing="1"/>
    </w:pPr>
    <w:rPr>
      <w:sz w:val="24"/>
      <w:szCs w:val="24"/>
    </w:rPr>
  </w:style>
  <w:style w:type="paragraph" w:styleId="Footer">
    <w:name w:val="footer"/>
    <w:basedOn w:val="Normal"/>
    <w:rsid w:val="00330DA3"/>
    <w:pPr>
      <w:tabs>
        <w:tab w:val="center" w:pos="4320"/>
        <w:tab w:val="right" w:pos="8640"/>
      </w:tabs>
    </w:pPr>
  </w:style>
  <w:style w:type="character" w:styleId="PageNumber">
    <w:name w:val="page number"/>
    <w:basedOn w:val="DefaultParagraphFont"/>
    <w:rsid w:val="00330DA3"/>
  </w:style>
  <w:style w:type="paragraph" w:styleId="Header">
    <w:name w:val="header"/>
    <w:basedOn w:val="Normal"/>
    <w:rsid w:val="00A7414F"/>
    <w:pPr>
      <w:tabs>
        <w:tab w:val="center" w:pos="4320"/>
        <w:tab w:val="right" w:pos="8640"/>
      </w:tabs>
    </w:pPr>
  </w:style>
  <w:style w:type="table" w:styleId="TableGrid">
    <w:name w:val="Table Grid"/>
    <w:basedOn w:val="TableNormal"/>
    <w:rsid w:val="009B7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776B1"/>
    <w:rPr>
      <w:color w:val="0000FF"/>
      <w:u w:val="single"/>
    </w:rPr>
  </w:style>
  <w:style w:type="character" w:styleId="PlaceholderText">
    <w:name w:val="Placeholder Text"/>
    <w:basedOn w:val="DefaultParagraphFont"/>
    <w:uiPriority w:val="99"/>
    <w:semiHidden/>
    <w:rsid w:val="00E62144"/>
    <w:rPr>
      <w:color w:val="808080"/>
    </w:rPr>
  </w:style>
  <w:style w:type="paragraph" w:styleId="BalloonText">
    <w:name w:val="Balloon Text"/>
    <w:basedOn w:val="Normal"/>
    <w:link w:val="BalloonTextChar"/>
    <w:uiPriority w:val="99"/>
    <w:semiHidden/>
    <w:unhideWhenUsed/>
    <w:rsid w:val="00E62144"/>
    <w:rPr>
      <w:rFonts w:ascii="Tahoma" w:hAnsi="Tahoma" w:cs="Tahoma"/>
      <w:sz w:val="16"/>
      <w:szCs w:val="16"/>
    </w:rPr>
  </w:style>
  <w:style w:type="character" w:customStyle="1" w:styleId="BalloonTextChar">
    <w:name w:val="Balloon Text Char"/>
    <w:basedOn w:val="DefaultParagraphFont"/>
    <w:link w:val="BalloonText"/>
    <w:uiPriority w:val="99"/>
    <w:semiHidden/>
    <w:rsid w:val="00E62144"/>
    <w:rPr>
      <w:rFonts w:ascii="Tahoma" w:hAnsi="Tahoma" w:cs="Tahoma"/>
      <w:sz w:val="16"/>
      <w:szCs w:val="16"/>
    </w:rPr>
  </w:style>
  <w:style w:type="character" w:customStyle="1" w:styleId="CapsBoldUnderline">
    <w:name w:val="CapsBoldUnderline"/>
    <w:basedOn w:val="DefaultParagraphFont"/>
    <w:uiPriority w:val="1"/>
    <w:rsid w:val="00E62144"/>
    <w:rPr>
      <w:rFonts w:ascii="Arial" w:hAnsi="Arial"/>
      <w:b/>
      <w:caps/>
      <w:smallCaps w:val="0"/>
      <w:sz w:val="20"/>
      <w:u w:val="single"/>
    </w:rPr>
  </w:style>
  <w:style w:type="character" w:customStyle="1" w:styleId="Heading1Char">
    <w:name w:val="Heading 1 Char"/>
    <w:basedOn w:val="DefaultParagraphFont"/>
    <w:link w:val="Heading1"/>
    <w:uiPriority w:val="9"/>
    <w:rsid w:val="003547FC"/>
    <w:rPr>
      <w:rFonts w:asciiTheme="majorHAnsi" w:eastAsiaTheme="majorEastAsia" w:hAnsiTheme="majorHAnsi" w:cstheme="minorHAnsi"/>
      <w:b/>
      <w:bCs/>
      <w:i/>
      <w:caps/>
      <w:kern w:val="24"/>
      <w:sz w:val="24"/>
      <w:szCs w:val="24"/>
      <w:u w:val="single"/>
    </w:rPr>
  </w:style>
  <w:style w:type="character" w:customStyle="1" w:styleId="Heading2Char">
    <w:name w:val="Heading 2 Char"/>
    <w:basedOn w:val="DefaultParagraphFont"/>
    <w:link w:val="Heading2"/>
    <w:uiPriority w:val="9"/>
    <w:rsid w:val="00D92D78"/>
    <w:rPr>
      <w:rFonts w:ascii="Calibri" w:eastAsiaTheme="majorEastAsia" w:hAnsi="Calibri" w:cs="Arial"/>
      <w:b/>
      <w:bCs/>
      <w:caps/>
      <w:kern w:val="24"/>
      <w:sz w:val="24"/>
      <w:szCs w:val="24"/>
    </w:rPr>
  </w:style>
  <w:style w:type="paragraph" w:customStyle="1" w:styleId="TitleLeft-Synopsis">
    <w:name w:val="TitleLeft-Synopsis"/>
    <w:basedOn w:val="Heading2"/>
    <w:link w:val="TitleLeft-SynopsisChar"/>
    <w:rsid w:val="00C0023D"/>
  </w:style>
  <w:style w:type="character" w:customStyle="1" w:styleId="TitleLeft-SynopsisChar">
    <w:name w:val="TitleLeft-Synopsis Char"/>
    <w:basedOn w:val="Heading2Char"/>
    <w:link w:val="TitleLeft-Synopsis"/>
    <w:rsid w:val="00C0023D"/>
    <w:rPr>
      <w:rFonts w:ascii="Calibri" w:eastAsiaTheme="majorEastAsia" w:hAnsi="Calibri" w:cs="Arial"/>
      <w:b/>
      <w:bCs/>
      <w:i w:val="0"/>
      <w:caps/>
      <w:kern w:val="24"/>
      <w:sz w:val="24"/>
      <w:szCs w:val="24"/>
      <w:u w:val="single"/>
    </w:rPr>
  </w:style>
  <w:style w:type="paragraph" w:styleId="Subtitle">
    <w:name w:val="Subtitle"/>
    <w:basedOn w:val="Normal"/>
    <w:next w:val="Normal"/>
    <w:link w:val="SubtitleChar"/>
    <w:uiPriority w:val="11"/>
    <w:qFormat/>
    <w:rsid w:val="003547FC"/>
    <w:pPr>
      <w:numPr>
        <w:ilvl w:val="1"/>
      </w:numPr>
    </w:pPr>
    <w:rPr>
      <w:rFonts w:ascii="Arial" w:eastAsiaTheme="majorEastAsia" w:hAnsi="Arial" w:cstheme="majorBidi"/>
      <w:b/>
      <w:iCs/>
      <w:szCs w:val="24"/>
      <w:u w:val="single"/>
    </w:rPr>
  </w:style>
  <w:style w:type="character" w:customStyle="1" w:styleId="SubtitleChar">
    <w:name w:val="Subtitle Char"/>
    <w:basedOn w:val="DefaultParagraphFont"/>
    <w:link w:val="Subtitle"/>
    <w:uiPriority w:val="11"/>
    <w:rsid w:val="003547FC"/>
    <w:rPr>
      <w:rFonts w:ascii="Arial" w:eastAsiaTheme="majorEastAsia" w:hAnsi="Arial" w:cstheme="majorBidi"/>
      <w:b/>
      <w:iCs/>
      <w:sz w:val="20"/>
      <w:szCs w:val="24"/>
      <w:u w:val="single"/>
    </w:rPr>
  </w:style>
  <w:style w:type="paragraph" w:styleId="ListParagraph">
    <w:name w:val="List Paragraph"/>
    <w:basedOn w:val="Normal"/>
    <w:uiPriority w:val="34"/>
    <w:qFormat/>
    <w:rsid w:val="00B60291"/>
    <w:pPr>
      <w:contextualSpacing/>
    </w:pPr>
  </w:style>
  <w:style w:type="table" w:customStyle="1" w:styleId="TableGrid1">
    <w:name w:val="Table Grid1"/>
    <w:basedOn w:val="TableNormal"/>
    <w:next w:val="TableGrid"/>
    <w:uiPriority w:val="59"/>
    <w:rsid w:val="00B60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C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owosso.m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kirkland\Documents\Custom%20Office%20Templates\Council\Synopsi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422BB563FE460D976D5E670117CAF5"/>
        <w:category>
          <w:name w:val="General"/>
          <w:gallery w:val="placeholder"/>
        </w:category>
        <w:types>
          <w:type w:val="bbPlcHdr"/>
        </w:types>
        <w:behaviors>
          <w:behavior w:val="content"/>
        </w:behaviors>
        <w:guid w:val="{E120147A-4B0E-4B05-945F-A0225D8AEEAB}"/>
      </w:docPartPr>
      <w:docPartBody>
        <w:p w:rsidR="00384DAB" w:rsidRDefault="00B877AA">
          <w:pPr>
            <w:pStyle w:val="AB422BB563FE460D976D5E670117CAF5"/>
          </w:pPr>
          <w:r w:rsidRPr="009A0403">
            <w:rPr>
              <w:rStyle w:val="PlaceholderText"/>
            </w:rPr>
            <w:t>Click here to enter a date.</w:t>
          </w:r>
        </w:p>
      </w:docPartBody>
    </w:docPart>
    <w:docPart>
      <w:docPartPr>
        <w:name w:val="C52A80534FE54F5AA6AA76828BABD8A8"/>
        <w:category>
          <w:name w:val="General"/>
          <w:gallery w:val="placeholder"/>
        </w:category>
        <w:types>
          <w:type w:val="bbPlcHdr"/>
        </w:types>
        <w:behaviors>
          <w:behavior w:val="content"/>
        </w:behaviors>
        <w:guid w:val="{4CFF9B5E-4A29-4C58-9009-6509EADF2EA9}"/>
      </w:docPartPr>
      <w:docPartBody>
        <w:p w:rsidR="00384DAB" w:rsidRDefault="00B877AA" w:rsidP="00B877AA">
          <w:pPr>
            <w:pStyle w:val="C52A80534FE54F5AA6AA76828BABD8A8"/>
          </w:pPr>
          <w:r w:rsidRPr="00CF65E8">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AA"/>
    <w:rsid w:val="00384DAB"/>
    <w:rsid w:val="00B8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877AA"/>
    <w:rPr>
      <w:color w:val="808080"/>
    </w:rPr>
  </w:style>
  <w:style w:type="paragraph" w:customStyle="1" w:styleId="AB422BB563FE460D976D5E670117CAF5">
    <w:name w:val="AB422BB563FE460D976D5E670117CAF5"/>
  </w:style>
  <w:style w:type="paragraph" w:customStyle="1" w:styleId="C52A80534FE54F5AA6AA76828BABD8A8">
    <w:name w:val="C52A80534FE54F5AA6AA76828BABD8A8"/>
    <w:rsid w:val="00B87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myTheme">
  <a:themeElements>
    <a:clrScheme name="Obnoxious">
      <a:dk1>
        <a:sysClr val="windowText" lastClr="000000"/>
      </a:dk1>
      <a:lt1>
        <a:sysClr val="window" lastClr="FFFFFF"/>
      </a:lt1>
      <a:dk2>
        <a:srgbClr val="0000FF"/>
      </a:dk2>
      <a:lt2>
        <a:srgbClr val="EEECE1"/>
      </a:lt2>
      <a:accent1>
        <a:srgbClr val="FFFF00"/>
      </a:accent1>
      <a:accent2>
        <a:srgbClr val="FE19FF"/>
      </a:accent2>
      <a:accent3>
        <a:srgbClr val="00B0F0"/>
      </a:accent3>
      <a:accent4>
        <a:srgbClr val="8064A2"/>
      </a:accent4>
      <a:accent5>
        <a:srgbClr val="4BACC6"/>
      </a:accent5>
      <a:accent6>
        <a:srgbClr val="F79646"/>
      </a:accent6>
      <a:hlink>
        <a:srgbClr val="0000FF"/>
      </a:hlink>
      <a:folHlink>
        <a:srgbClr val="800080"/>
      </a:folHlink>
    </a:clrScheme>
    <a:fontScheme name="AmyStyle">
      <a:majorFont>
        <a:latin typeface="Calibri"/>
        <a:ea typeface=""/>
        <a:cs typeface=""/>
      </a:majorFont>
      <a:minorFont>
        <a:latin typeface="Arial"/>
        <a:ea typeface=""/>
        <a:cs typeface=""/>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Synopsis</Template>
  <TotalTime>32</TotalTime>
  <Pages>2</Pages>
  <Words>731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CITY OF OWOSSO</vt:lpstr>
    </vt:vector>
  </TitlesOfParts>
  <Company>City of Owosso</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OWOSSO</dc:title>
  <dc:creator>Amy K. Kirkland</dc:creator>
  <cp:lastModifiedBy>Tanya S. Buckelew</cp:lastModifiedBy>
  <cp:revision>3</cp:revision>
  <cp:lastPrinted>2002-07-16T14:47:00Z</cp:lastPrinted>
  <dcterms:created xsi:type="dcterms:W3CDTF">2020-08-04T13:02:00Z</dcterms:created>
  <dcterms:modified xsi:type="dcterms:W3CDTF">2020-08-04T13:37:00Z</dcterms:modified>
</cp:coreProperties>
</file>